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2524" w14:textId="77777777" w:rsidR="003A58BA" w:rsidRPr="00E50B63" w:rsidRDefault="001077D5" w:rsidP="003A58BA">
      <w:pPr>
        <w:jc w:val="both"/>
        <w:rPr>
          <w:rFonts w:ascii="Kalinga" w:hAnsi="Kalinga" w:cs="Kalinga"/>
          <w:sz w:val="19"/>
          <w:szCs w:val="19"/>
        </w:rPr>
      </w:pPr>
      <w:r>
        <w:rPr>
          <w:rFonts w:ascii="Kalinga" w:hAnsi="Kalinga" w:cs="Kalinga"/>
          <w:b/>
          <w:color w:val="4F2D7F"/>
          <w:sz w:val="19"/>
          <w:szCs w:val="19"/>
        </w:rPr>
        <w:t xml:space="preserve">Healthy </w:t>
      </w:r>
      <w:r w:rsidR="00483574" w:rsidRPr="00E50B63">
        <w:rPr>
          <w:rFonts w:ascii="Kalinga" w:hAnsi="Kalinga" w:cs="Kalinga"/>
          <w:b/>
          <w:color w:val="4F2D7F"/>
          <w:sz w:val="19"/>
          <w:szCs w:val="19"/>
        </w:rPr>
        <w:t>Food</w:t>
      </w:r>
      <w:r w:rsidR="00D80943" w:rsidRPr="00E50B63">
        <w:rPr>
          <w:rFonts w:ascii="Kalinga" w:hAnsi="Kalinga" w:cs="Kalinga"/>
          <w:b/>
          <w:color w:val="4F2D7F"/>
          <w:sz w:val="19"/>
          <w:szCs w:val="19"/>
        </w:rPr>
        <w:t xml:space="preserve"> Policy:</w:t>
      </w:r>
    </w:p>
    <w:p w14:paraId="7D0E87FA" w14:textId="77777777" w:rsidR="00C44247" w:rsidRPr="00E50B63" w:rsidRDefault="00C44247" w:rsidP="00C44247">
      <w:pPr>
        <w:jc w:val="both"/>
        <w:rPr>
          <w:rFonts w:ascii="Kalinga" w:hAnsi="Kalinga" w:cs="Kalinga"/>
          <w:b/>
          <w:sz w:val="19"/>
          <w:szCs w:val="19"/>
        </w:rPr>
      </w:pPr>
      <w:r w:rsidRPr="00E50B63">
        <w:rPr>
          <w:rFonts w:ascii="Kalinga" w:hAnsi="Kalinga" w:cs="Kalinga"/>
          <w:b/>
          <w:sz w:val="19"/>
          <w:szCs w:val="19"/>
        </w:rPr>
        <w:t>Rationale:</w:t>
      </w:r>
    </w:p>
    <w:p w14:paraId="318380FA" w14:textId="77777777" w:rsidR="00483574" w:rsidRPr="00E50B63" w:rsidRDefault="00483574" w:rsidP="00483574">
      <w:pPr>
        <w:jc w:val="both"/>
        <w:rPr>
          <w:rFonts w:ascii="Kalinga" w:hAnsi="Kalinga" w:cs="Kalinga"/>
          <w:sz w:val="19"/>
          <w:szCs w:val="19"/>
        </w:rPr>
      </w:pPr>
      <w:r w:rsidRPr="00E50B63">
        <w:rPr>
          <w:rFonts w:ascii="Kalinga" w:hAnsi="Kalinga" w:cs="Kalinga"/>
          <w:sz w:val="19"/>
          <w:szCs w:val="19"/>
        </w:rPr>
        <w:t>Children eat regul</w:t>
      </w:r>
      <w:r w:rsidR="00D20839" w:rsidRPr="00E50B63">
        <w:rPr>
          <w:rFonts w:ascii="Kalinga" w:hAnsi="Kalinga" w:cs="Kalinga"/>
          <w:sz w:val="19"/>
          <w:szCs w:val="19"/>
        </w:rPr>
        <w:t xml:space="preserve">arly throughout the school day. In order to </w:t>
      </w:r>
      <w:r w:rsidR="001077D5">
        <w:rPr>
          <w:rFonts w:ascii="Kalinga" w:hAnsi="Kalinga" w:cs="Kalinga"/>
          <w:sz w:val="19"/>
          <w:szCs w:val="19"/>
        </w:rPr>
        <w:t xml:space="preserve">try to </w:t>
      </w:r>
      <w:r w:rsidRPr="00E50B63">
        <w:rPr>
          <w:rFonts w:ascii="Kalinga" w:hAnsi="Kalinga" w:cs="Kalinga"/>
          <w:sz w:val="19"/>
          <w:szCs w:val="19"/>
        </w:rPr>
        <w:t xml:space="preserve">ensure the safety of </w:t>
      </w:r>
      <w:r w:rsidR="004B56C7" w:rsidRPr="00E50B63">
        <w:rPr>
          <w:rFonts w:ascii="Kalinga" w:hAnsi="Kalinga" w:cs="Kalinga"/>
          <w:sz w:val="19"/>
          <w:szCs w:val="19"/>
        </w:rPr>
        <w:t xml:space="preserve">all </w:t>
      </w:r>
      <w:r w:rsidRPr="00E50B63">
        <w:rPr>
          <w:rFonts w:ascii="Kalinga" w:hAnsi="Kalinga" w:cs="Kalinga"/>
          <w:sz w:val="19"/>
          <w:szCs w:val="19"/>
        </w:rPr>
        <w:t>children</w:t>
      </w:r>
      <w:r w:rsidR="00D20839" w:rsidRPr="00E50B63">
        <w:rPr>
          <w:rFonts w:ascii="Kalinga" w:hAnsi="Kalinga" w:cs="Kalinga"/>
          <w:sz w:val="19"/>
          <w:szCs w:val="19"/>
        </w:rPr>
        <w:t xml:space="preserve">, the </w:t>
      </w:r>
      <w:r w:rsidR="001077D5">
        <w:rPr>
          <w:rFonts w:ascii="Kalinga" w:hAnsi="Kalinga" w:cs="Kalinga"/>
          <w:sz w:val="19"/>
          <w:szCs w:val="19"/>
        </w:rPr>
        <w:t xml:space="preserve">encouragement </w:t>
      </w:r>
      <w:r w:rsidR="00D20839" w:rsidRPr="00E50B63">
        <w:rPr>
          <w:rFonts w:ascii="Kalinga" w:hAnsi="Kalinga" w:cs="Kalinga"/>
          <w:sz w:val="19"/>
          <w:szCs w:val="19"/>
        </w:rPr>
        <w:t xml:space="preserve"> of </w:t>
      </w:r>
      <w:r w:rsidR="001077D5">
        <w:rPr>
          <w:rFonts w:ascii="Kalinga" w:hAnsi="Kalinga" w:cs="Kalinga"/>
          <w:sz w:val="19"/>
          <w:szCs w:val="19"/>
        </w:rPr>
        <w:t xml:space="preserve">life-long, </w:t>
      </w:r>
      <w:r w:rsidR="00D20839" w:rsidRPr="00E50B63">
        <w:rPr>
          <w:rFonts w:ascii="Kalinga" w:hAnsi="Kalinga" w:cs="Kalinga"/>
          <w:sz w:val="19"/>
          <w:szCs w:val="19"/>
        </w:rPr>
        <w:t>healthy eating patterns</w:t>
      </w:r>
      <w:r w:rsidRPr="00E50B63">
        <w:rPr>
          <w:rFonts w:ascii="Kalinga" w:hAnsi="Kalinga" w:cs="Kalinga"/>
          <w:sz w:val="19"/>
          <w:szCs w:val="19"/>
        </w:rPr>
        <w:t xml:space="preserve"> and the cleanliness of the school </w:t>
      </w:r>
      <w:r w:rsidR="004B56C7" w:rsidRPr="00E50B63">
        <w:rPr>
          <w:rFonts w:ascii="Kalinga" w:hAnsi="Kalinga" w:cs="Kalinga"/>
          <w:sz w:val="19"/>
          <w:szCs w:val="19"/>
        </w:rPr>
        <w:t xml:space="preserve">buildings and </w:t>
      </w:r>
      <w:r w:rsidRPr="00E50B63">
        <w:rPr>
          <w:rFonts w:ascii="Kalinga" w:hAnsi="Kalinga" w:cs="Kalinga"/>
          <w:sz w:val="19"/>
          <w:szCs w:val="19"/>
        </w:rPr>
        <w:t xml:space="preserve">grounds, </w:t>
      </w:r>
      <w:r w:rsidR="004B56C7" w:rsidRPr="00E50B63">
        <w:rPr>
          <w:rFonts w:ascii="Kalinga" w:hAnsi="Kalinga" w:cs="Kalinga"/>
          <w:sz w:val="19"/>
          <w:szCs w:val="19"/>
        </w:rPr>
        <w:t xml:space="preserve">all </w:t>
      </w:r>
      <w:r w:rsidRPr="00E50B63">
        <w:rPr>
          <w:rFonts w:ascii="Kalinga" w:hAnsi="Kalinga" w:cs="Kalinga"/>
          <w:sz w:val="19"/>
          <w:szCs w:val="19"/>
        </w:rPr>
        <w:t>eating needs to be managed</w:t>
      </w:r>
      <w:r w:rsidR="001077D5">
        <w:rPr>
          <w:rFonts w:ascii="Kalinga" w:hAnsi="Kalinga" w:cs="Kalinga"/>
          <w:sz w:val="19"/>
          <w:szCs w:val="19"/>
        </w:rPr>
        <w:t>.</w:t>
      </w:r>
      <w:r w:rsidRPr="00E50B63">
        <w:rPr>
          <w:rFonts w:ascii="Kalinga" w:hAnsi="Kalinga" w:cs="Kalinga"/>
          <w:sz w:val="19"/>
          <w:szCs w:val="19"/>
        </w:rPr>
        <w:t>.</w:t>
      </w:r>
    </w:p>
    <w:p w14:paraId="1CF7B3BD" w14:textId="77777777" w:rsidR="00483574" w:rsidRPr="00E50B63" w:rsidRDefault="00483574" w:rsidP="00483574">
      <w:pPr>
        <w:jc w:val="both"/>
        <w:rPr>
          <w:rFonts w:ascii="Kalinga" w:hAnsi="Kalinga" w:cs="Kalinga"/>
          <w:sz w:val="16"/>
          <w:szCs w:val="16"/>
        </w:rPr>
      </w:pPr>
    </w:p>
    <w:p w14:paraId="65B726FC" w14:textId="77777777" w:rsidR="00483574" w:rsidRPr="00E50B63" w:rsidRDefault="00483574" w:rsidP="00483574">
      <w:pPr>
        <w:jc w:val="both"/>
        <w:rPr>
          <w:rFonts w:ascii="Kalinga" w:hAnsi="Kalinga" w:cs="Kalinga"/>
          <w:b/>
          <w:sz w:val="19"/>
          <w:szCs w:val="19"/>
        </w:rPr>
      </w:pPr>
      <w:r w:rsidRPr="00E50B63">
        <w:rPr>
          <w:rFonts w:ascii="Kalinga" w:hAnsi="Kalinga" w:cs="Kalinga"/>
          <w:b/>
          <w:sz w:val="19"/>
          <w:szCs w:val="19"/>
        </w:rPr>
        <w:t>Aims:</w:t>
      </w:r>
    </w:p>
    <w:p w14:paraId="3E5F7CC5" w14:textId="77777777" w:rsidR="00483574" w:rsidRPr="00E50B63" w:rsidRDefault="00483574" w:rsidP="00483574">
      <w:pPr>
        <w:jc w:val="both"/>
        <w:rPr>
          <w:rFonts w:ascii="Kalinga" w:hAnsi="Kalinga" w:cs="Kalinga"/>
          <w:sz w:val="19"/>
          <w:szCs w:val="19"/>
        </w:rPr>
      </w:pPr>
      <w:r w:rsidRPr="00E50B63">
        <w:rPr>
          <w:rFonts w:ascii="Kalinga" w:hAnsi="Kalinga" w:cs="Kalinga"/>
          <w:sz w:val="19"/>
          <w:szCs w:val="19"/>
        </w:rPr>
        <w:t>To ensure that eating food at school is safe</w:t>
      </w:r>
      <w:r w:rsidR="004B56C7" w:rsidRPr="00E50B63">
        <w:rPr>
          <w:rFonts w:ascii="Kalinga" w:hAnsi="Kalinga" w:cs="Kalinga"/>
          <w:sz w:val="19"/>
          <w:szCs w:val="19"/>
        </w:rPr>
        <w:t xml:space="preserve"> for all</w:t>
      </w:r>
      <w:r w:rsidR="00D20839" w:rsidRPr="00E50B63">
        <w:rPr>
          <w:rFonts w:ascii="Kalinga" w:hAnsi="Kalinga" w:cs="Kalinga"/>
          <w:sz w:val="19"/>
          <w:szCs w:val="19"/>
        </w:rPr>
        <w:t>, healthy eating habits are encouraged</w:t>
      </w:r>
      <w:r w:rsidRPr="00E50B63">
        <w:rPr>
          <w:rFonts w:ascii="Kalinga" w:hAnsi="Kalinga" w:cs="Kalinga"/>
          <w:sz w:val="19"/>
          <w:szCs w:val="19"/>
        </w:rPr>
        <w:t xml:space="preserve"> and that the school’s </w:t>
      </w:r>
      <w:r w:rsidR="004B56C7" w:rsidRPr="00E50B63">
        <w:rPr>
          <w:rFonts w:ascii="Kalinga" w:hAnsi="Kalinga" w:cs="Kalinga"/>
          <w:sz w:val="19"/>
          <w:szCs w:val="19"/>
        </w:rPr>
        <w:t xml:space="preserve">buildings and </w:t>
      </w:r>
      <w:r w:rsidRPr="00E50B63">
        <w:rPr>
          <w:rFonts w:ascii="Kalinga" w:hAnsi="Kalinga" w:cs="Kalinga"/>
          <w:sz w:val="19"/>
          <w:szCs w:val="19"/>
        </w:rPr>
        <w:t xml:space="preserve">grounds are </w:t>
      </w:r>
      <w:r w:rsidR="00D20839" w:rsidRPr="00E50B63">
        <w:rPr>
          <w:rFonts w:ascii="Kalinga" w:hAnsi="Kalinga" w:cs="Kalinga"/>
          <w:sz w:val="19"/>
          <w:szCs w:val="19"/>
        </w:rPr>
        <w:t>clean at all times</w:t>
      </w:r>
      <w:r w:rsidRPr="00E50B63">
        <w:rPr>
          <w:rFonts w:ascii="Kalinga" w:hAnsi="Kalinga" w:cs="Kalinga"/>
          <w:sz w:val="19"/>
          <w:szCs w:val="19"/>
        </w:rPr>
        <w:t>.</w:t>
      </w:r>
    </w:p>
    <w:p w14:paraId="704268A1" w14:textId="77777777" w:rsidR="00483574" w:rsidRPr="00E50B63" w:rsidRDefault="00483574" w:rsidP="00483574">
      <w:pPr>
        <w:jc w:val="both"/>
        <w:rPr>
          <w:rFonts w:ascii="Kalinga" w:hAnsi="Kalinga" w:cs="Kalinga"/>
          <w:sz w:val="16"/>
          <w:szCs w:val="16"/>
        </w:rPr>
      </w:pPr>
    </w:p>
    <w:p w14:paraId="3EB4EB3D" w14:textId="77777777" w:rsidR="00483574" w:rsidRDefault="00483574" w:rsidP="00483574">
      <w:pPr>
        <w:jc w:val="both"/>
        <w:rPr>
          <w:rFonts w:ascii="Kalinga" w:hAnsi="Kalinga" w:cs="Kalinga"/>
          <w:b/>
          <w:sz w:val="19"/>
          <w:szCs w:val="19"/>
        </w:rPr>
      </w:pPr>
      <w:r w:rsidRPr="00E50B63">
        <w:rPr>
          <w:rFonts w:ascii="Kalinga" w:hAnsi="Kalinga" w:cs="Kalinga"/>
          <w:b/>
          <w:sz w:val="19"/>
          <w:szCs w:val="19"/>
        </w:rPr>
        <w:t>Implementation:</w:t>
      </w:r>
    </w:p>
    <w:p w14:paraId="3DB15BA7" w14:textId="77777777" w:rsidR="001077D5" w:rsidRDefault="001077D5" w:rsidP="00483574">
      <w:pPr>
        <w:jc w:val="both"/>
        <w:rPr>
          <w:rFonts w:ascii="Kalinga" w:hAnsi="Kalinga" w:cs="Kalinga"/>
          <w:sz w:val="19"/>
          <w:szCs w:val="19"/>
          <w:u w:val="single"/>
        </w:rPr>
      </w:pPr>
      <w:r w:rsidRPr="001077D5">
        <w:rPr>
          <w:rFonts w:ascii="Kalinga" w:hAnsi="Kalinga" w:cs="Kalinga"/>
          <w:sz w:val="19"/>
          <w:szCs w:val="19"/>
          <w:u w:val="single"/>
        </w:rPr>
        <w:t>Curriculum:</w:t>
      </w:r>
    </w:p>
    <w:p w14:paraId="5815DD00" w14:textId="77777777" w:rsidR="00112A6A" w:rsidRPr="00112A6A" w:rsidRDefault="00112A6A" w:rsidP="00112A6A">
      <w:pPr>
        <w:jc w:val="both"/>
        <w:rPr>
          <w:rFonts w:ascii="Kalinga" w:hAnsi="Kalinga" w:cs="Kalinga"/>
          <w:sz w:val="19"/>
          <w:szCs w:val="19"/>
        </w:rPr>
      </w:pPr>
      <w:r w:rsidRPr="00112A6A">
        <w:rPr>
          <w:rFonts w:ascii="Kalinga" w:hAnsi="Kalinga" w:cs="Kalinga"/>
          <w:sz w:val="19"/>
          <w:szCs w:val="19"/>
        </w:rPr>
        <w:t>The school curriculum will include teaching the benefits of eating healthy foods, daily exercise and an outdoor balanced lifestyle.</w:t>
      </w:r>
    </w:p>
    <w:p w14:paraId="59CC1FD7" w14:textId="77777777" w:rsidR="001077D5" w:rsidRDefault="001077D5" w:rsidP="00483574">
      <w:pPr>
        <w:jc w:val="both"/>
        <w:rPr>
          <w:rFonts w:ascii="Kalinga" w:hAnsi="Kalinga" w:cs="Kalinga"/>
          <w:sz w:val="19"/>
          <w:szCs w:val="19"/>
        </w:rPr>
      </w:pPr>
      <w:r w:rsidRPr="001077D5">
        <w:rPr>
          <w:rFonts w:ascii="Kalinga" w:hAnsi="Kalinga" w:cs="Kalinga"/>
          <w:sz w:val="19"/>
          <w:szCs w:val="19"/>
        </w:rPr>
        <w:t>The curriculum will support healthy food choices, encouraging children to:</w:t>
      </w:r>
    </w:p>
    <w:p w14:paraId="06EE68F4" w14:textId="77777777" w:rsidR="001077D5" w:rsidRDefault="001077D5" w:rsidP="001077D5">
      <w:pPr>
        <w:pStyle w:val="ListParagraph"/>
        <w:numPr>
          <w:ilvl w:val="0"/>
          <w:numId w:val="6"/>
        </w:numPr>
        <w:jc w:val="both"/>
        <w:rPr>
          <w:rFonts w:ascii="Kalinga" w:hAnsi="Kalinga" w:cs="Kalinga"/>
          <w:sz w:val="19"/>
          <w:szCs w:val="19"/>
        </w:rPr>
      </w:pPr>
      <w:r>
        <w:rPr>
          <w:rFonts w:ascii="Kalinga" w:hAnsi="Kalinga" w:cs="Kalinga"/>
          <w:sz w:val="19"/>
          <w:szCs w:val="19"/>
        </w:rPr>
        <w:t>enjoy a wide variety of nutritious foods</w:t>
      </w:r>
    </w:p>
    <w:p w14:paraId="033D170F" w14:textId="77777777" w:rsidR="001077D5" w:rsidRDefault="001077D5" w:rsidP="001077D5">
      <w:pPr>
        <w:pStyle w:val="ListParagraph"/>
        <w:numPr>
          <w:ilvl w:val="0"/>
          <w:numId w:val="6"/>
        </w:numPr>
        <w:jc w:val="both"/>
        <w:rPr>
          <w:rFonts w:ascii="Kalinga" w:hAnsi="Kalinga" w:cs="Kalinga"/>
          <w:sz w:val="19"/>
          <w:szCs w:val="19"/>
        </w:rPr>
      </w:pPr>
      <w:r>
        <w:rPr>
          <w:rFonts w:ascii="Kalinga" w:hAnsi="Kalinga" w:cs="Kalinga"/>
          <w:sz w:val="19"/>
          <w:szCs w:val="19"/>
        </w:rPr>
        <w:t>eat plenty of vegetables, legumes, fruits, breads, cereals, rice, pasta and noodles</w:t>
      </w:r>
    </w:p>
    <w:p w14:paraId="59AA59B0" w14:textId="77777777" w:rsidR="001077D5" w:rsidRDefault="001077D5" w:rsidP="001077D5">
      <w:pPr>
        <w:pStyle w:val="ListParagraph"/>
        <w:numPr>
          <w:ilvl w:val="0"/>
          <w:numId w:val="6"/>
        </w:numPr>
        <w:jc w:val="both"/>
        <w:rPr>
          <w:rFonts w:ascii="Kalinga" w:hAnsi="Kalinga" w:cs="Kalinga"/>
          <w:sz w:val="19"/>
          <w:szCs w:val="19"/>
        </w:rPr>
      </w:pPr>
      <w:r>
        <w:rPr>
          <w:rFonts w:ascii="Kalinga" w:hAnsi="Kalinga" w:cs="Kalinga"/>
          <w:sz w:val="19"/>
          <w:szCs w:val="19"/>
        </w:rPr>
        <w:t>include lean meat, fish, poultry and/or alternatives in diet</w:t>
      </w:r>
    </w:p>
    <w:p w14:paraId="773F9A77" w14:textId="77777777" w:rsidR="001077D5" w:rsidRDefault="001077D5" w:rsidP="001077D5">
      <w:pPr>
        <w:pStyle w:val="ListParagraph"/>
        <w:numPr>
          <w:ilvl w:val="0"/>
          <w:numId w:val="6"/>
        </w:numPr>
        <w:jc w:val="both"/>
        <w:rPr>
          <w:rFonts w:ascii="Kalinga" w:hAnsi="Kalinga" w:cs="Kalinga"/>
          <w:sz w:val="19"/>
          <w:szCs w:val="19"/>
        </w:rPr>
      </w:pPr>
      <w:r>
        <w:rPr>
          <w:rFonts w:ascii="Kalinga" w:hAnsi="Kalinga" w:cs="Kalinga"/>
          <w:sz w:val="19"/>
          <w:szCs w:val="19"/>
        </w:rPr>
        <w:t xml:space="preserve">include </w:t>
      </w:r>
      <w:r w:rsidR="005A15D4">
        <w:rPr>
          <w:rFonts w:ascii="Kalinga" w:hAnsi="Kalinga" w:cs="Kalinga"/>
          <w:sz w:val="19"/>
          <w:szCs w:val="19"/>
        </w:rPr>
        <w:t>dairy products as part of a healthy, balanced</w:t>
      </w:r>
      <w:r>
        <w:rPr>
          <w:rFonts w:ascii="Kalinga" w:hAnsi="Kalinga" w:cs="Kalinga"/>
          <w:sz w:val="19"/>
          <w:szCs w:val="19"/>
        </w:rPr>
        <w:t xml:space="preserve"> diet</w:t>
      </w:r>
    </w:p>
    <w:p w14:paraId="5E15BCCB" w14:textId="77777777" w:rsidR="001077D5" w:rsidRDefault="001077D5" w:rsidP="001077D5">
      <w:pPr>
        <w:pStyle w:val="ListParagraph"/>
        <w:numPr>
          <w:ilvl w:val="0"/>
          <w:numId w:val="6"/>
        </w:numPr>
        <w:jc w:val="both"/>
        <w:rPr>
          <w:rFonts w:ascii="Kalinga" w:hAnsi="Kalinga" w:cs="Kalinga"/>
          <w:sz w:val="19"/>
          <w:szCs w:val="19"/>
        </w:rPr>
      </w:pPr>
      <w:r>
        <w:rPr>
          <w:rFonts w:ascii="Kalinga" w:hAnsi="Kalinga" w:cs="Kalinga"/>
          <w:sz w:val="19"/>
          <w:szCs w:val="19"/>
        </w:rPr>
        <w:t>choose water as a preferred option</w:t>
      </w:r>
    </w:p>
    <w:p w14:paraId="02F89170" w14:textId="77777777" w:rsidR="001077D5" w:rsidRDefault="001077D5" w:rsidP="001077D5">
      <w:pPr>
        <w:pStyle w:val="ListParagraph"/>
        <w:numPr>
          <w:ilvl w:val="0"/>
          <w:numId w:val="6"/>
        </w:numPr>
        <w:jc w:val="both"/>
        <w:rPr>
          <w:rFonts w:ascii="Kalinga" w:hAnsi="Kalinga" w:cs="Kalinga"/>
          <w:sz w:val="19"/>
          <w:szCs w:val="19"/>
        </w:rPr>
      </w:pPr>
      <w:r>
        <w:rPr>
          <w:rFonts w:ascii="Kalinga" w:hAnsi="Kalinga" w:cs="Kalinga"/>
          <w:sz w:val="19"/>
          <w:szCs w:val="19"/>
        </w:rPr>
        <w:t>limit saturated fat and moderate total fat intake</w:t>
      </w:r>
    </w:p>
    <w:p w14:paraId="14F0396D" w14:textId="77777777" w:rsidR="001077D5" w:rsidRDefault="001077D5" w:rsidP="001077D5">
      <w:pPr>
        <w:pStyle w:val="ListParagraph"/>
        <w:numPr>
          <w:ilvl w:val="0"/>
          <w:numId w:val="6"/>
        </w:numPr>
        <w:jc w:val="both"/>
        <w:rPr>
          <w:rFonts w:ascii="Kalinga" w:hAnsi="Kalinga" w:cs="Kalinga"/>
          <w:sz w:val="19"/>
          <w:szCs w:val="19"/>
        </w:rPr>
      </w:pPr>
      <w:r>
        <w:rPr>
          <w:rFonts w:ascii="Kalinga" w:hAnsi="Kalinga" w:cs="Kalinga"/>
          <w:sz w:val="19"/>
          <w:szCs w:val="19"/>
        </w:rPr>
        <w:t>choose foods low in salt</w:t>
      </w:r>
    </w:p>
    <w:p w14:paraId="5ED7C5DE" w14:textId="77777777" w:rsidR="001077D5" w:rsidRDefault="001077D5" w:rsidP="001077D5">
      <w:pPr>
        <w:pStyle w:val="ListParagraph"/>
        <w:numPr>
          <w:ilvl w:val="0"/>
          <w:numId w:val="6"/>
        </w:numPr>
        <w:jc w:val="both"/>
        <w:rPr>
          <w:rFonts w:ascii="Kalinga" w:hAnsi="Kalinga" w:cs="Kalinga"/>
          <w:sz w:val="19"/>
          <w:szCs w:val="19"/>
        </w:rPr>
      </w:pPr>
      <w:r>
        <w:rPr>
          <w:rFonts w:ascii="Kalinga" w:hAnsi="Kalinga" w:cs="Kalinga"/>
          <w:sz w:val="19"/>
          <w:szCs w:val="19"/>
        </w:rPr>
        <w:t>consume moderate amounts of sugars and foods containing added sugar</w:t>
      </w:r>
    </w:p>
    <w:p w14:paraId="16CEBA21" w14:textId="77777777" w:rsidR="001077D5" w:rsidRDefault="001077D5" w:rsidP="001077D5">
      <w:pPr>
        <w:pStyle w:val="ListParagraph"/>
        <w:numPr>
          <w:ilvl w:val="0"/>
          <w:numId w:val="6"/>
        </w:numPr>
        <w:jc w:val="both"/>
        <w:rPr>
          <w:rFonts w:ascii="Kalinga" w:hAnsi="Kalinga" w:cs="Kalinga"/>
          <w:sz w:val="19"/>
          <w:szCs w:val="19"/>
        </w:rPr>
      </w:pPr>
      <w:r>
        <w:rPr>
          <w:rFonts w:ascii="Kalinga" w:hAnsi="Kalinga" w:cs="Kalinga"/>
          <w:sz w:val="19"/>
          <w:szCs w:val="19"/>
        </w:rPr>
        <w:t xml:space="preserve">become involved in food-related activities </w:t>
      </w:r>
      <w:proofErr w:type="spellStart"/>
      <w:r>
        <w:rPr>
          <w:rFonts w:ascii="Kalinga" w:hAnsi="Kalinga" w:cs="Kalinga"/>
          <w:sz w:val="19"/>
          <w:szCs w:val="19"/>
        </w:rPr>
        <w:t>eg.</w:t>
      </w:r>
      <w:proofErr w:type="spellEnd"/>
      <w:r>
        <w:rPr>
          <w:rFonts w:ascii="Kalinga" w:hAnsi="Kalinga" w:cs="Kalinga"/>
          <w:sz w:val="19"/>
          <w:szCs w:val="19"/>
        </w:rPr>
        <w:t xml:space="preserve"> planning meals, growing foods, cooking</w:t>
      </w:r>
    </w:p>
    <w:p w14:paraId="13C74DB9" w14:textId="77777777" w:rsidR="00FD46D7" w:rsidRDefault="00FD46D7" w:rsidP="00FD46D7">
      <w:pPr>
        <w:jc w:val="both"/>
        <w:rPr>
          <w:rFonts w:ascii="Kalinga" w:hAnsi="Kalinga" w:cs="Kalinga"/>
          <w:sz w:val="19"/>
          <w:szCs w:val="19"/>
        </w:rPr>
      </w:pPr>
    </w:p>
    <w:p w14:paraId="5FFD5B7E" w14:textId="5A7E2FD5" w:rsidR="00FD46D7" w:rsidRPr="00E50B63" w:rsidRDefault="00FD46D7" w:rsidP="00FD46D7">
      <w:pPr>
        <w:pStyle w:val="ListParagraph"/>
        <w:numPr>
          <w:ilvl w:val="0"/>
          <w:numId w:val="5"/>
        </w:numPr>
        <w:jc w:val="both"/>
        <w:rPr>
          <w:rFonts w:ascii="Kalinga" w:hAnsi="Kalinga" w:cs="Kalinga"/>
          <w:sz w:val="19"/>
          <w:szCs w:val="19"/>
        </w:rPr>
      </w:pPr>
      <w:r w:rsidRPr="00E50B63">
        <w:rPr>
          <w:rFonts w:ascii="Kalinga" w:hAnsi="Kalinga" w:cs="Kalinga"/>
          <w:sz w:val="19"/>
          <w:szCs w:val="19"/>
        </w:rPr>
        <w:t>Children will bring food from home for fruit snack,</w:t>
      </w:r>
      <w:r w:rsidR="00E47B78">
        <w:rPr>
          <w:rFonts w:ascii="Kalinga" w:hAnsi="Kalinga" w:cs="Kalinga"/>
          <w:sz w:val="19"/>
          <w:szCs w:val="19"/>
        </w:rPr>
        <w:t xml:space="preserve"> </w:t>
      </w:r>
      <w:r w:rsidRPr="00E50B63">
        <w:rPr>
          <w:rFonts w:ascii="Kalinga" w:hAnsi="Kalinga" w:cs="Kalinga"/>
          <w:sz w:val="19"/>
          <w:szCs w:val="19"/>
        </w:rPr>
        <w:t>lunch</w:t>
      </w:r>
      <w:r w:rsidR="00E47B78">
        <w:rPr>
          <w:rFonts w:ascii="Kalinga" w:hAnsi="Kalinga" w:cs="Kalinga"/>
          <w:sz w:val="19"/>
          <w:szCs w:val="19"/>
        </w:rPr>
        <w:t xml:space="preserve"> and afternoon tea</w:t>
      </w:r>
      <w:r w:rsidRPr="00E50B63">
        <w:rPr>
          <w:rFonts w:ascii="Kalinga" w:hAnsi="Kalinga" w:cs="Kalinga"/>
          <w:sz w:val="19"/>
          <w:szCs w:val="19"/>
        </w:rPr>
        <w:t>. In addition, children are able to bring a</w:t>
      </w:r>
      <w:r>
        <w:rPr>
          <w:rFonts w:ascii="Kalinga" w:hAnsi="Kalinga" w:cs="Kalinga"/>
          <w:sz w:val="19"/>
          <w:szCs w:val="19"/>
        </w:rPr>
        <w:t xml:space="preserve"> water bottle</w:t>
      </w:r>
      <w:r w:rsidRPr="00E50B63">
        <w:rPr>
          <w:rFonts w:ascii="Kalinga" w:hAnsi="Kalinga" w:cs="Kalinga"/>
          <w:sz w:val="19"/>
          <w:szCs w:val="19"/>
        </w:rPr>
        <w:t>. Drinking fountains in the school grounds will also provide fresh water at all times.</w:t>
      </w:r>
    </w:p>
    <w:p w14:paraId="15ABCDD6" w14:textId="77777777" w:rsidR="00FD46D7" w:rsidRPr="00E50B63" w:rsidRDefault="00FD46D7" w:rsidP="00FD46D7">
      <w:pPr>
        <w:pStyle w:val="ListParagraph"/>
        <w:numPr>
          <w:ilvl w:val="0"/>
          <w:numId w:val="5"/>
        </w:numPr>
        <w:jc w:val="both"/>
        <w:rPr>
          <w:rFonts w:ascii="Kalinga" w:hAnsi="Kalinga" w:cs="Kalinga"/>
          <w:sz w:val="19"/>
          <w:szCs w:val="19"/>
        </w:rPr>
      </w:pPr>
      <w:r w:rsidRPr="00E50B63">
        <w:rPr>
          <w:rFonts w:ascii="Kalinga" w:hAnsi="Kalinga" w:cs="Kalinga"/>
          <w:sz w:val="19"/>
          <w:szCs w:val="19"/>
        </w:rPr>
        <w:t>Children will not be permitted to eat during PE or sporting activities</w:t>
      </w:r>
    </w:p>
    <w:p w14:paraId="7B045525" w14:textId="77777777" w:rsidR="00FD46D7" w:rsidRDefault="00FD46D7" w:rsidP="00FD46D7">
      <w:pPr>
        <w:pStyle w:val="ListParagraph"/>
        <w:numPr>
          <w:ilvl w:val="0"/>
          <w:numId w:val="5"/>
        </w:numPr>
        <w:jc w:val="both"/>
        <w:rPr>
          <w:rFonts w:ascii="Kalinga" w:hAnsi="Kalinga" w:cs="Kalinga"/>
          <w:sz w:val="19"/>
          <w:szCs w:val="19"/>
        </w:rPr>
      </w:pPr>
      <w:r w:rsidRPr="00E50B63">
        <w:rPr>
          <w:rFonts w:ascii="Kalinga" w:hAnsi="Kalinga" w:cs="Kalinga"/>
          <w:sz w:val="19"/>
          <w:szCs w:val="19"/>
        </w:rPr>
        <w:t>Children will not be permitted to chew gum or suck lollies due to the risk of choking. Sucking an occasional cough lolly will be permitted with Principal approval.</w:t>
      </w:r>
    </w:p>
    <w:p w14:paraId="70435470" w14:textId="64D87A29" w:rsidR="00FD46D7" w:rsidRPr="00E50B63" w:rsidRDefault="00FD46D7" w:rsidP="00FD46D7">
      <w:pPr>
        <w:pStyle w:val="ListParagraph"/>
        <w:numPr>
          <w:ilvl w:val="0"/>
          <w:numId w:val="5"/>
        </w:numPr>
        <w:jc w:val="both"/>
        <w:rPr>
          <w:rFonts w:ascii="Kalinga" w:hAnsi="Kalinga" w:cs="Kalinga"/>
          <w:sz w:val="19"/>
          <w:szCs w:val="19"/>
        </w:rPr>
      </w:pPr>
      <w:r>
        <w:rPr>
          <w:rFonts w:ascii="Kalinga" w:hAnsi="Kalinga" w:cs="Kalinga"/>
          <w:sz w:val="19"/>
          <w:szCs w:val="19"/>
        </w:rPr>
        <w:t>“</w:t>
      </w:r>
      <w:r w:rsidRPr="00E50B63">
        <w:rPr>
          <w:rFonts w:ascii="Kalinga" w:hAnsi="Kalinga" w:cs="Kalinga"/>
          <w:sz w:val="19"/>
          <w:szCs w:val="19"/>
        </w:rPr>
        <w:t xml:space="preserve">Sometimes” foods </w:t>
      </w:r>
      <w:proofErr w:type="spellStart"/>
      <w:r w:rsidRPr="00E50B63">
        <w:rPr>
          <w:rFonts w:ascii="Kalinga" w:hAnsi="Kalinga" w:cs="Kalinga"/>
          <w:sz w:val="19"/>
          <w:szCs w:val="19"/>
        </w:rPr>
        <w:t>eg.</w:t>
      </w:r>
      <w:proofErr w:type="spellEnd"/>
      <w:r w:rsidRPr="00E50B63">
        <w:rPr>
          <w:rFonts w:ascii="Kalinga" w:hAnsi="Kalinga" w:cs="Kalinga"/>
          <w:sz w:val="19"/>
          <w:szCs w:val="19"/>
        </w:rPr>
        <w:t xml:space="preserve"> lollies, icy poles, </w:t>
      </w:r>
      <w:r w:rsidR="00EF0B55">
        <w:rPr>
          <w:rFonts w:ascii="Kalinga" w:hAnsi="Kalinga" w:cs="Kalinga"/>
          <w:sz w:val="19"/>
          <w:szCs w:val="19"/>
        </w:rPr>
        <w:t>etc</w:t>
      </w:r>
      <w:r w:rsidRPr="00E50B63">
        <w:rPr>
          <w:rFonts w:ascii="Kalinga" w:hAnsi="Kalinga" w:cs="Kalinga"/>
          <w:sz w:val="19"/>
          <w:szCs w:val="19"/>
        </w:rPr>
        <w:t xml:space="preserve"> </w:t>
      </w:r>
      <w:r w:rsidR="00E47B78">
        <w:rPr>
          <w:rFonts w:ascii="Kalinga" w:hAnsi="Kalinga" w:cs="Kalinga"/>
          <w:sz w:val="19"/>
          <w:szCs w:val="19"/>
        </w:rPr>
        <w:t xml:space="preserve">may </w:t>
      </w:r>
      <w:r w:rsidRPr="00E50B63">
        <w:rPr>
          <w:rFonts w:ascii="Kalinga" w:hAnsi="Kalinga" w:cs="Kalinga"/>
          <w:sz w:val="19"/>
          <w:szCs w:val="19"/>
        </w:rPr>
        <w:t xml:space="preserve">occasionally be </w:t>
      </w:r>
      <w:r w:rsidR="00E47B78">
        <w:rPr>
          <w:rFonts w:ascii="Kalinga" w:hAnsi="Kalinga" w:cs="Kalinga"/>
          <w:sz w:val="19"/>
          <w:szCs w:val="19"/>
        </w:rPr>
        <w:t>available</w:t>
      </w:r>
      <w:r w:rsidRPr="00E50B63">
        <w:rPr>
          <w:rFonts w:ascii="Kalinga" w:hAnsi="Kalinga" w:cs="Kalinga"/>
          <w:sz w:val="19"/>
          <w:szCs w:val="19"/>
        </w:rPr>
        <w:t xml:space="preserve"> on special occasions </w:t>
      </w:r>
      <w:proofErr w:type="spellStart"/>
      <w:r w:rsidRPr="00E50B63">
        <w:rPr>
          <w:rFonts w:ascii="Kalinga" w:hAnsi="Kalinga" w:cs="Kalinga"/>
          <w:sz w:val="19"/>
          <w:szCs w:val="19"/>
        </w:rPr>
        <w:t>eg.</w:t>
      </w:r>
      <w:proofErr w:type="spellEnd"/>
      <w:r w:rsidRPr="00E50B63">
        <w:rPr>
          <w:rFonts w:ascii="Kalinga" w:hAnsi="Kalinga" w:cs="Kalinga"/>
          <w:sz w:val="19"/>
          <w:szCs w:val="19"/>
        </w:rPr>
        <w:t xml:space="preserve"> </w:t>
      </w:r>
      <w:r w:rsidR="00EF0B55">
        <w:rPr>
          <w:rFonts w:ascii="Kalinga" w:hAnsi="Kalinga" w:cs="Kalinga"/>
          <w:sz w:val="19"/>
          <w:szCs w:val="19"/>
        </w:rPr>
        <w:t>Christmas – candy cane</w:t>
      </w:r>
      <w:r w:rsidRPr="00E50B63">
        <w:rPr>
          <w:rFonts w:ascii="Kalinga" w:hAnsi="Kalinga" w:cs="Kalinga"/>
          <w:sz w:val="19"/>
          <w:szCs w:val="19"/>
        </w:rPr>
        <w:t>.</w:t>
      </w:r>
    </w:p>
    <w:p w14:paraId="620B5162" w14:textId="77777777" w:rsidR="00FD46D7" w:rsidRPr="008C6A96" w:rsidRDefault="00FD46D7" w:rsidP="008C6A96">
      <w:pPr>
        <w:pStyle w:val="ListParagraph"/>
        <w:numPr>
          <w:ilvl w:val="0"/>
          <w:numId w:val="5"/>
        </w:numPr>
        <w:jc w:val="both"/>
        <w:rPr>
          <w:rFonts w:ascii="Kalinga" w:hAnsi="Kalinga" w:cs="Kalinga"/>
          <w:sz w:val="19"/>
          <w:szCs w:val="19"/>
        </w:rPr>
      </w:pPr>
      <w:r w:rsidRPr="008C6A96">
        <w:rPr>
          <w:rFonts w:ascii="Kalinga" w:hAnsi="Kalinga" w:cs="Kalinga"/>
          <w:sz w:val="19"/>
          <w:szCs w:val="19"/>
        </w:rPr>
        <w:t xml:space="preserve">Parents are responsible for ensuring that at all times, the School Office holds </w:t>
      </w:r>
      <w:r w:rsidRPr="008C6A96">
        <w:rPr>
          <w:rFonts w:ascii="Kalinga" w:hAnsi="Kalinga" w:cs="Kalinga"/>
          <w:b/>
          <w:sz w:val="19"/>
          <w:szCs w:val="19"/>
        </w:rPr>
        <w:t>current</w:t>
      </w:r>
      <w:r w:rsidRPr="008C6A96">
        <w:rPr>
          <w:rFonts w:ascii="Kalinga" w:hAnsi="Kalinga" w:cs="Kalinga"/>
          <w:sz w:val="19"/>
          <w:szCs w:val="19"/>
        </w:rPr>
        <w:t xml:space="preserve"> medical/allergy information </w:t>
      </w:r>
    </w:p>
    <w:p w14:paraId="673E10D0" w14:textId="77777777" w:rsidR="006E3DF9" w:rsidRDefault="006E3DF9" w:rsidP="00FD46D7">
      <w:pPr>
        <w:pStyle w:val="ListParagraph"/>
        <w:numPr>
          <w:ilvl w:val="0"/>
          <w:numId w:val="5"/>
        </w:numPr>
        <w:jc w:val="both"/>
        <w:rPr>
          <w:rFonts w:ascii="Kalinga" w:hAnsi="Kalinga" w:cs="Kalinga"/>
          <w:sz w:val="19"/>
          <w:szCs w:val="19"/>
        </w:rPr>
      </w:pPr>
      <w:r>
        <w:rPr>
          <w:rFonts w:ascii="Kalinga" w:hAnsi="Kalinga" w:cs="Kalinga"/>
          <w:sz w:val="19"/>
          <w:szCs w:val="19"/>
        </w:rPr>
        <w:t>The First Aid Officers should ensure all staff are aware of children with allergies and all staff should become fami</w:t>
      </w:r>
      <w:r w:rsidR="00EF0B55">
        <w:rPr>
          <w:rFonts w:ascii="Kalinga" w:hAnsi="Kalinga" w:cs="Kalinga"/>
          <w:sz w:val="19"/>
          <w:szCs w:val="19"/>
        </w:rPr>
        <w:t>liar with the school management</w:t>
      </w:r>
      <w:r>
        <w:rPr>
          <w:rFonts w:ascii="Kalinga" w:hAnsi="Kalinga" w:cs="Kalinga"/>
          <w:sz w:val="19"/>
          <w:szCs w:val="19"/>
        </w:rPr>
        <w:t xml:space="preserve"> strategies for these children.</w:t>
      </w:r>
    </w:p>
    <w:p w14:paraId="5317F133" w14:textId="77777777" w:rsidR="006E3DF9" w:rsidRDefault="006E3DF9" w:rsidP="00FD46D7">
      <w:pPr>
        <w:pStyle w:val="ListParagraph"/>
        <w:numPr>
          <w:ilvl w:val="0"/>
          <w:numId w:val="5"/>
        </w:numPr>
        <w:jc w:val="both"/>
        <w:rPr>
          <w:rFonts w:ascii="Kalinga" w:hAnsi="Kalinga" w:cs="Kalinga"/>
          <w:sz w:val="19"/>
          <w:szCs w:val="19"/>
        </w:rPr>
      </w:pPr>
      <w:r>
        <w:rPr>
          <w:rFonts w:ascii="Kalinga" w:hAnsi="Kalinga" w:cs="Kalinga"/>
          <w:sz w:val="19"/>
          <w:szCs w:val="19"/>
        </w:rPr>
        <w:t>When on yard duty, all staff shall wear their designated first aid bag which includes information and photographs of children who may need to be identified as ‘at risk’</w:t>
      </w:r>
      <w:r w:rsidR="008C6A96">
        <w:rPr>
          <w:rFonts w:ascii="Kalinga" w:hAnsi="Kalinga" w:cs="Kalinga"/>
          <w:sz w:val="19"/>
          <w:szCs w:val="19"/>
        </w:rPr>
        <w:t xml:space="preserve"> and managed quickly</w:t>
      </w:r>
    </w:p>
    <w:p w14:paraId="588D121C" w14:textId="77777777" w:rsidR="001077D5" w:rsidRDefault="001077D5" w:rsidP="00483574">
      <w:pPr>
        <w:jc w:val="both"/>
        <w:rPr>
          <w:rFonts w:ascii="Kalinga" w:hAnsi="Kalinga" w:cs="Kalinga"/>
          <w:b/>
          <w:sz w:val="19"/>
          <w:szCs w:val="19"/>
        </w:rPr>
      </w:pPr>
    </w:p>
    <w:p w14:paraId="36FC9B2F" w14:textId="77777777" w:rsidR="001077D5" w:rsidRPr="001077D5" w:rsidRDefault="001077D5" w:rsidP="00483574">
      <w:pPr>
        <w:jc w:val="both"/>
        <w:rPr>
          <w:rFonts w:ascii="Kalinga" w:hAnsi="Kalinga" w:cs="Kalinga"/>
          <w:sz w:val="19"/>
          <w:szCs w:val="19"/>
          <w:u w:val="single"/>
        </w:rPr>
      </w:pPr>
      <w:r>
        <w:rPr>
          <w:rFonts w:ascii="Kalinga" w:hAnsi="Kalinga" w:cs="Kalinga"/>
          <w:sz w:val="19"/>
          <w:szCs w:val="19"/>
          <w:u w:val="single"/>
        </w:rPr>
        <w:t>Other A</w:t>
      </w:r>
      <w:r w:rsidRPr="001077D5">
        <w:rPr>
          <w:rFonts w:ascii="Kalinga" w:hAnsi="Kalinga" w:cs="Kalinga"/>
          <w:sz w:val="19"/>
          <w:szCs w:val="19"/>
          <w:u w:val="single"/>
        </w:rPr>
        <w:t>reas:</w:t>
      </w:r>
    </w:p>
    <w:p w14:paraId="13DA19D7" w14:textId="7506904D" w:rsidR="00FD46D7" w:rsidRPr="00E50B63" w:rsidRDefault="00FD46D7" w:rsidP="00FD46D7">
      <w:pPr>
        <w:pStyle w:val="ListParagraph"/>
        <w:numPr>
          <w:ilvl w:val="0"/>
          <w:numId w:val="5"/>
        </w:numPr>
        <w:jc w:val="both"/>
        <w:rPr>
          <w:rFonts w:ascii="Kalinga" w:hAnsi="Kalinga" w:cs="Kalinga"/>
          <w:sz w:val="19"/>
          <w:szCs w:val="19"/>
        </w:rPr>
      </w:pPr>
      <w:r w:rsidRPr="00E50B63">
        <w:rPr>
          <w:rFonts w:ascii="Kalinga" w:hAnsi="Kalinga" w:cs="Kalinga"/>
          <w:sz w:val="19"/>
          <w:szCs w:val="19"/>
        </w:rPr>
        <w:t xml:space="preserve">All food will be eaten inside. Children are to eat their </w:t>
      </w:r>
      <w:r w:rsidR="00E47B78">
        <w:rPr>
          <w:rFonts w:ascii="Kalinga" w:hAnsi="Kalinga" w:cs="Kalinga"/>
          <w:sz w:val="19"/>
          <w:szCs w:val="19"/>
        </w:rPr>
        <w:t>food</w:t>
      </w:r>
      <w:r w:rsidRPr="00E50B63">
        <w:rPr>
          <w:rFonts w:ascii="Kalinga" w:hAnsi="Kalinga" w:cs="Kalinga"/>
          <w:sz w:val="19"/>
          <w:szCs w:val="19"/>
        </w:rPr>
        <w:t xml:space="preserve"> in the classroom during the designated eating times.  Children will not be permitted </w:t>
      </w:r>
      <w:r w:rsidR="00E47B78">
        <w:rPr>
          <w:rFonts w:ascii="Kalinga" w:hAnsi="Kalinga" w:cs="Kalinga"/>
          <w:sz w:val="19"/>
          <w:szCs w:val="19"/>
        </w:rPr>
        <w:t xml:space="preserve">to eat </w:t>
      </w:r>
      <w:r w:rsidRPr="00E50B63">
        <w:rPr>
          <w:rFonts w:ascii="Kalinga" w:hAnsi="Kalinga" w:cs="Kalinga"/>
          <w:sz w:val="19"/>
          <w:szCs w:val="19"/>
        </w:rPr>
        <w:t xml:space="preserve">around the school </w:t>
      </w:r>
      <w:r w:rsidR="00E47B78">
        <w:rPr>
          <w:rFonts w:ascii="Kalinga" w:hAnsi="Kalinga" w:cs="Kalinga"/>
          <w:sz w:val="19"/>
          <w:szCs w:val="19"/>
        </w:rPr>
        <w:t xml:space="preserve">grounds </w:t>
      </w:r>
      <w:r w:rsidRPr="00E50B63">
        <w:rPr>
          <w:rFonts w:ascii="Kalinga" w:hAnsi="Kalinga" w:cs="Kalinga"/>
          <w:sz w:val="19"/>
          <w:szCs w:val="19"/>
        </w:rPr>
        <w:t>at recess or lunch times.</w:t>
      </w:r>
    </w:p>
    <w:p w14:paraId="311E16B0" w14:textId="25C388E5" w:rsidR="00FD46D7" w:rsidRPr="00E50B63" w:rsidRDefault="00FD46D7" w:rsidP="00FD46D7">
      <w:pPr>
        <w:pStyle w:val="ListParagraph"/>
        <w:numPr>
          <w:ilvl w:val="0"/>
          <w:numId w:val="5"/>
        </w:numPr>
        <w:jc w:val="both"/>
        <w:rPr>
          <w:rFonts w:ascii="Kalinga" w:hAnsi="Kalinga" w:cs="Kalinga"/>
          <w:sz w:val="19"/>
          <w:szCs w:val="19"/>
        </w:rPr>
      </w:pPr>
      <w:r w:rsidRPr="00E50B63">
        <w:rPr>
          <w:rFonts w:ascii="Kalinga" w:hAnsi="Kalinga" w:cs="Kalinga"/>
          <w:sz w:val="19"/>
          <w:szCs w:val="19"/>
        </w:rPr>
        <w:t>Rubbish free lunches</w:t>
      </w:r>
      <w:r w:rsidR="00E47B78">
        <w:rPr>
          <w:rFonts w:ascii="Kalinga" w:hAnsi="Kalinga" w:cs="Kalinga"/>
          <w:sz w:val="19"/>
          <w:szCs w:val="19"/>
        </w:rPr>
        <w:t xml:space="preserve"> (nude food)</w:t>
      </w:r>
      <w:r w:rsidRPr="00E50B63">
        <w:rPr>
          <w:rFonts w:ascii="Kalinga" w:hAnsi="Kalinga" w:cs="Kalinga"/>
          <w:sz w:val="19"/>
          <w:szCs w:val="19"/>
        </w:rPr>
        <w:t xml:space="preserve"> </w:t>
      </w:r>
      <w:r w:rsidR="00E47B78">
        <w:rPr>
          <w:rFonts w:ascii="Kalinga" w:hAnsi="Kalinga" w:cs="Kalinga"/>
          <w:sz w:val="19"/>
          <w:szCs w:val="19"/>
        </w:rPr>
        <w:t>is</w:t>
      </w:r>
      <w:r w:rsidRPr="00E50B63">
        <w:rPr>
          <w:rFonts w:ascii="Kalinga" w:hAnsi="Kalinga" w:cs="Kalinga"/>
          <w:sz w:val="19"/>
          <w:szCs w:val="19"/>
        </w:rPr>
        <w:t xml:space="preserve"> </w:t>
      </w:r>
      <w:r w:rsidR="00E47B78">
        <w:rPr>
          <w:rFonts w:ascii="Kalinga" w:hAnsi="Kalinga" w:cs="Kalinga"/>
          <w:sz w:val="19"/>
          <w:szCs w:val="19"/>
        </w:rPr>
        <w:t xml:space="preserve">encouraged. </w:t>
      </w:r>
    </w:p>
    <w:p w14:paraId="7820089B" w14:textId="77777777" w:rsidR="008C6A96" w:rsidRPr="00E50B63" w:rsidRDefault="008C6A96" w:rsidP="008C6A96">
      <w:pPr>
        <w:pStyle w:val="ListParagraph"/>
        <w:numPr>
          <w:ilvl w:val="0"/>
          <w:numId w:val="5"/>
        </w:numPr>
        <w:jc w:val="both"/>
        <w:rPr>
          <w:rFonts w:ascii="Kalinga" w:hAnsi="Kalinga" w:cs="Kalinga"/>
          <w:sz w:val="19"/>
          <w:szCs w:val="19"/>
        </w:rPr>
      </w:pPr>
      <w:r>
        <w:rPr>
          <w:rFonts w:ascii="Kalinga" w:hAnsi="Kalinga" w:cs="Kalinga"/>
          <w:sz w:val="19"/>
          <w:szCs w:val="19"/>
        </w:rPr>
        <w:t>Messages about the importance of healthy foods and active lifestyles will be consistent throughout the school, including extra-curricular activities such as camps, excursions, etc.</w:t>
      </w:r>
    </w:p>
    <w:p w14:paraId="7FF71253" w14:textId="77777777" w:rsidR="008C6A96" w:rsidRDefault="008C6A96" w:rsidP="00FD46D7">
      <w:pPr>
        <w:pStyle w:val="ListParagraph"/>
        <w:numPr>
          <w:ilvl w:val="0"/>
          <w:numId w:val="5"/>
        </w:numPr>
        <w:jc w:val="both"/>
        <w:rPr>
          <w:rFonts w:ascii="Kalinga" w:hAnsi="Kalinga" w:cs="Kalinga"/>
          <w:sz w:val="19"/>
          <w:szCs w:val="19"/>
        </w:rPr>
      </w:pPr>
      <w:r>
        <w:rPr>
          <w:rFonts w:ascii="Kalinga" w:hAnsi="Kalinga" w:cs="Kalinga"/>
          <w:sz w:val="19"/>
          <w:szCs w:val="19"/>
        </w:rPr>
        <w:t xml:space="preserve">Planning for promotion and fundraising events involving food, should include a considered discussion regarding the quality of the food to be offered. The Principal reserves the right to veto any food. ‘Sometimes’ foods will be offered if relevant to the activity </w:t>
      </w:r>
      <w:proofErr w:type="spellStart"/>
      <w:r>
        <w:rPr>
          <w:rFonts w:ascii="Kalinga" w:hAnsi="Kalinga" w:cs="Kalinga"/>
          <w:sz w:val="19"/>
          <w:szCs w:val="19"/>
        </w:rPr>
        <w:t>eg.</w:t>
      </w:r>
      <w:proofErr w:type="spellEnd"/>
      <w:r>
        <w:rPr>
          <w:rFonts w:ascii="Kalinga" w:hAnsi="Kalinga" w:cs="Kalinga"/>
          <w:sz w:val="19"/>
          <w:szCs w:val="19"/>
        </w:rPr>
        <w:t xml:space="preserve"> Hotdog / can of drink – Footy Day</w:t>
      </w:r>
    </w:p>
    <w:p w14:paraId="24D5DE20" w14:textId="587005BC" w:rsidR="001077D5" w:rsidRDefault="00E9594F" w:rsidP="00483574">
      <w:pPr>
        <w:pStyle w:val="ListParagraph"/>
        <w:numPr>
          <w:ilvl w:val="0"/>
          <w:numId w:val="5"/>
        </w:numPr>
        <w:jc w:val="both"/>
        <w:rPr>
          <w:rFonts w:ascii="Kalinga" w:hAnsi="Kalinga" w:cs="Kalinga"/>
          <w:sz w:val="19"/>
          <w:szCs w:val="19"/>
        </w:rPr>
      </w:pPr>
      <w:r>
        <w:rPr>
          <w:rFonts w:ascii="Kalinga" w:hAnsi="Kalinga" w:cs="Kalinga"/>
          <w:sz w:val="19"/>
          <w:szCs w:val="19"/>
        </w:rPr>
        <w:t>A school canteen shall not be considered unless a healthy food menu is financially viable.</w:t>
      </w:r>
    </w:p>
    <w:p w14:paraId="5C98DEC7" w14:textId="1FBED2EC" w:rsidR="00E47B78" w:rsidRDefault="00E47B78" w:rsidP="00E47B78">
      <w:pPr>
        <w:jc w:val="both"/>
        <w:rPr>
          <w:rFonts w:ascii="Kalinga" w:hAnsi="Kalinga" w:cs="Kalinga"/>
          <w:sz w:val="19"/>
          <w:szCs w:val="19"/>
        </w:rPr>
      </w:pPr>
    </w:p>
    <w:p w14:paraId="76AE5A3C" w14:textId="77777777" w:rsidR="00E47B78" w:rsidRPr="00E47B78" w:rsidRDefault="00E47B78" w:rsidP="00E47B78">
      <w:pPr>
        <w:jc w:val="both"/>
        <w:rPr>
          <w:rFonts w:ascii="Kalinga" w:hAnsi="Kalinga" w:cs="Kalinga"/>
          <w:sz w:val="19"/>
          <w:szCs w:val="19"/>
        </w:rPr>
      </w:pPr>
    </w:p>
    <w:p w14:paraId="3BB7330A" w14:textId="77777777" w:rsidR="001077D5" w:rsidRDefault="001077D5" w:rsidP="00483574">
      <w:pPr>
        <w:jc w:val="both"/>
        <w:rPr>
          <w:rFonts w:ascii="Kalinga" w:hAnsi="Kalinga" w:cs="Kalinga"/>
          <w:b/>
          <w:sz w:val="19"/>
          <w:szCs w:val="19"/>
        </w:rPr>
      </w:pPr>
      <w:r w:rsidRPr="001077D5">
        <w:rPr>
          <w:rFonts w:ascii="Kalinga" w:hAnsi="Kalinga" w:cs="Kalinga"/>
          <w:sz w:val="19"/>
          <w:szCs w:val="19"/>
          <w:u w:val="single"/>
        </w:rPr>
        <w:lastRenderedPageBreak/>
        <w:t>Special Dietary Requirements</w:t>
      </w:r>
      <w:r>
        <w:rPr>
          <w:rFonts w:ascii="Kalinga" w:hAnsi="Kalinga" w:cs="Kalinga"/>
          <w:b/>
          <w:sz w:val="19"/>
          <w:szCs w:val="19"/>
        </w:rPr>
        <w:t>:</w:t>
      </w:r>
    </w:p>
    <w:p w14:paraId="7E2DD00F" w14:textId="77777777" w:rsidR="001077D5" w:rsidRDefault="00FD46D7" w:rsidP="00483574">
      <w:pPr>
        <w:jc w:val="both"/>
        <w:rPr>
          <w:rFonts w:ascii="Kalinga" w:hAnsi="Kalinga" w:cs="Kalinga"/>
          <w:sz w:val="19"/>
          <w:szCs w:val="19"/>
        </w:rPr>
      </w:pPr>
      <w:r w:rsidRPr="00FD46D7">
        <w:rPr>
          <w:rFonts w:ascii="Kalinga" w:hAnsi="Kalinga" w:cs="Kalinga"/>
          <w:sz w:val="19"/>
          <w:szCs w:val="19"/>
        </w:rPr>
        <w:t xml:space="preserve">Some children have </w:t>
      </w:r>
      <w:r>
        <w:rPr>
          <w:rFonts w:ascii="Kalinga" w:hAnsi="Kalinga" w:cs="Kalinga"/>
          <w:sz w:val="19"/>
          <w:szCs w:val="19"/>
        </w:rPr>
        <w:t>medical conditions that require special diets. These special dietary requirements may include:</w:t>
      </w:r>
    </w:p>
    <w:p w14:paraId="3E93CFF4" w14:textId="77777777" w:rsidR="00FD46D7" w:rsidRDefault="00FD46D7" w:rsidP="00FD46D7">
      <w:pPr>
        <w:pStyle w:val="ListParagraph"/>
        <w:numPr>
          <w:ilvl w:val="0"/>
          <w:numId w:val="7"/>
        </w:numPr>
        <w:jc w:val="both"/>
        <w:rPr>
          <w:rFonts w:ascii="Kalinga" w:hAnsi="Kalinga" w:cs="Kalinga"/>
          <w:sz w:val="19"/>
          <w:szCs w:val="19"/>
        </w:rPr>
      </w:pPr>
      <w:r>
        <w:rPr>
          <w:rFonts w:ascii="Kalinga" w:hAnsi="Kalinga" w:cs="Kalinga"/>
          <w:sz w:val="19"/>
          <w:szCs w:val="19"/>
        </w:rPr>
        <w:t>diabetes</w:t>
      </w:r>
    </w:p>
    <w:p w14:paraId="479D8AE6" w14:textId="77777777" w:rsidR="00FD46D7" w:rsidRDefault="00FD46D7" w:rsidP="00FD46D7">
      <w:pPr>
        <w:pStyle w:val="ListParagraph"/>
        <w:numPr>
          <w:ilvl w:val="0"/>
          <w:numId w:val="7"/>
        </w:numPr>
        <w:jc w:val="both"/>
        <w:rPr>
          <w:rFonts w:ascii="Kalinga" w:hAnsi="Kalinga" w:cs="Kalinga"/>
          <w:sz w:val="19"/>
          <w:szCs w:val="19"/>
        </w:rPr>
      </w:pPr>
      <w:r>
        <w:rPr>
          <w:rFonts w:ascii="Kalinga" w:hAnsi="Kalinga" w:cs="Kalinga"/>
          <w:sz w:val="19"/>
          <w:szCs w:val="19"/>
        </w:rPr>
        <w:t>coeliac disease</w:t>
      </w:r>
    </w:p>
    <w:p w14:paraId="01E6696F" w14:textId="77777777" w:rsidR="00FD46D7" w:rsidRDefault="00FD46D7" w:rsidP="00FD46D7">
      <w:pPr>
        <w:pStyle w:val="ListParagraph"/>
        <w:numPr>
          <w:ilvl w:val="0"/>
          <w:numId w:val="7"/>
        </w:numPr>
        <w:jc w:val="both"/>
        <w:rPr>
          <w:rFonts w:ascii="Kalinga" w:hAnsi="Kalinga" w:cs="Kalinga"/>
          <w:sz w:val="19"/>
          <w:szCs w:val="19"/>
        </w:rPr>
      </w:pPr>
      <w:r>
        <w:rPr>
          <w:rFonts w:ascii="Kalinga" w:hAnsi="Kalinga" w:cs="Kalinga"/>
          <w:sz w:val="19"/>
          <w:szCs w:val="19"/>
        </w:rPr>
        <w:t>anaphylaxi</w:t>
      </w:r>
      <w:r w:rsidR="00EE445B">
        <w:rPr>
          <w:rFonts w:ascii="Kalinga" w:hAnsi="Kalinga" w:cs="Kalinga"/>
          <w:sz w:val="19"/>
          <w:szCs w:val="19"/>
        </w:rPr>
        <w:t>s (severe) food allergy (peanuts, cow</w:t>
      </w:r>
      <w:r>
        <w:rPr>
          <w:rFonts w:ascii="Kalinga" w:hAnsi="Kalinga" w:cs="Kalinga"/>
          <w:sz w:val="19"/>
          <w:szCs w:val="19"/>
        </w:rPr>
        <w:t>s milk, wheat, soy bean, egg, tree nuts, fish and shellfish). Contact with certain foods can be fatal for people with allergies to these foods.</w:t>
      </w:r>
    </w:p>
    <w:p w14:paraId="7F676C8F" w14:textId="77777777" w:rsidR="00FD46D7" w:rsidRPr="00FD46D7" w:rsidRDefault="00FD46D7" w:rsidP="00FD46D7">
      <w:pPr>
        <w:pStyle w:val="ListParagraph"/>
        <w:jc w:val="both"/>
        <w:rPr>
          <w:rFonts w:ascii="Kalinga" w:hAnsi="Kalinga" w:cs="Kalinga"/>
          <w:sz w:val="19"/>
          <w:szCs w:val="19"/>
        </w:rPr>
      </w:pPr>
    </w:p>
    <w:p w14:paraId="3DBCB4B8" w14:textId="77777777" w:rsidR="00404A89" w:rsidRPr="00E50B63" w:rsidRDefault="00404A89" w:rsidP="00404A89">
      <w:pPr>
        <w:pStyle w:val="ListParagraph"/>
        <w:numPr>
          <w:ilvl w:val="0"/>
          <w:numId w:val="5"/>
        </w:numPr>
        <w:jc w:val="both"/>
        <w:rPr>
          <w:rFonts w:ascii="Kalinga" w:hAnsi="Kalinga" w:cs="Kalinga"/>
          <w:sz w:val="19"/>
          <w:szCs w:val="19"/>
        </w:rPr>
      </w:pPr>
      <w:r w:rsidRPr="00E50B63">
        <w:rPr>
          <w:rFonts w:ascii="Kalinga" w:hAnsi="Kalinga" w:cs="Kalinga"/>
          <w:sz w:val="19"/>
          <w:szCs w:val="19"/>
        </w:rPr>
        <w:t xml:space="preserve">Children will only be allowed to eat at designated eating times unless a medically diagnosed condition </w:t>
      </w:r>
      <w:r w:rsidR="008C6A96" w:rsidRPr="00E50B63">
        <w:rPr>
          <w:rFonts w:ascii="Kalinga" w:hAnsi="Kalinga" w:cs="Kalinga"/>
          <w:sz w:val="19"/>
          <w:szCs w:val="19"/>
        </w:rPr>
        <w:t>dictates otherwise</w:t>
      </w:r>
      <w:r w:rsidR="008C6A96">
        <w:rPr>
          <w:rFonts w:ascii="Kalinga" w:hAnsi="Kalinga" w:cs="Kalinga"/>
          <w:sz w:val="19"/>
          <w:szCs w:val="19"/>
        </w:rPr>
        <w:t xml:space="preserve"> </w:t>
      </w:r>
      <w:proofErr w:type="spellStart"/>
      <w:r w:rsidR="008C6A96">
        <w:rPr>
          <w:rFonts w:ascii="Kalinga" w:hAnsi="Kalinga" w:cs="Kalinga"/>
          <w:sz w:val="19"/>
          <w:szCs w:val="19"/>
        </w:rPr>
        <w:t>eg.</w:t>
      </w:r>
      <w:proofErr w:type="spellEnd"/>
      <w:r w:rsidR="008C6A96">
        <w:rPr>
          <w:rFonts w:ascii="Kalinga" w:hAnsi="Kalinga" w:cs="Kalinga"/>
          <w:sz w:val="19"/>
          <w:szCs w:val="19"/>
        </w:rPr>
        <w:t xml:space="preserve"> </w:t>
      </w:r>
      <w:r w:rsidR="00990DC3">
        <w:rPr>
          <w:rFonts w:ascii="Kalinga" w:hAnsi="Kalinga" w:cs="Kalinga"/>
          <w:sz w:val="19"/>
          <w:szCs w:val="19"/>
        </w:rPr>
        <w:t>D</w:t>
      </w:r>
      <w:r w:rsidR="008C6A96">
        <w:rPr>
          <w:rFonts w:ascii="Kalinga" w:hAnsi="Kalinga" w:cs="Kalinga"/>
          <w:sz w:val="19"/>
          <w:szCs w:val="19"/>
        </w:rPr>
        <w:t>iabetes</w:t>
      </w:r>
      <w:r w:rsidR="00990DC3">
        <w:rPr>
          <w:rFonts w:ascii="Kalinga" w:hAnsi="Kalinga" w:cs="Kalinga"/>
          <w:sz w:val="19"/>
          <w:szCs w:val="19"/>
        </w:rPr>
        <w:t>.</w:t>
      </w:r>
    </w:p>
    <w:p w14:paraId="0B6DD0B0" w14:textId="77777777" w:rsidR="00483574" w:rsidRDefault="00483574" w:rsidP="00483574">
      <w:pPr>
        <w:pStyle w:val="ListParagraph"/>
        <w:numPr>
          <w:ilvl w:val="0"/>
          <w:numId w:val="5"/>
        </w:numPr>
        <w:jc w:val="both"/>
        <w:rPr>
          <w:rFonts w:ascii="Kalinga" w:hAnsi="Kalinga" w:cs="Kalinga"/>
          <w:sz w:val="19"/>
          <w:szCs w:val="19"/>
        </w:rPr>
      </w:pPr>
      <w:r w:rsidRPr="00E50B63">
        <w:rPr>
          <w:rFonts w:ascii="Kalinga" w:hAnsi="Kalinga" w:cs="Kalinga"/>
          <w:sz w:val="19"/>
          <w:szCs w:val="19"/>
        </w:rPr>
        <w:t>Due to issues relating to anaphylaxis, allergies, diabetes etc, children a</w:t>
      </w:r>
      <w:r w:rsidR="003A3262" w:rsidRPr="00E50B63">
        <w:rPr>
          <w:rFonts w:ascii="Kalinga" w:hAnsi="Kalinga" w:cs="Kalinga"/>
          <w:sz w:val="19"/>
          <w:szCs w:val="19"/>
        </w:rPr>
        <w:t xml:space="preserve">re </w:t>
      </w:r>
      <w:r w:rsidR="00A41FC9" w:rsidRPr="00FD46D7">
        <w:rPr>
          <w:rFonts w:ascii="Kalinga" w:hAnsi="Kalinga" w:cs="Kalinga"/>
          <w:b/>
          <w:sz w:val="19"/>
          <w:szCs w:val="19"/>
        </w:rPr>
        <w:t>never</w:t>
      </w:r>
      <w:r w:rsidR="003A3262" w:rsidRPr="00E50B63">
        <w:rPr>
          <w:rFonts w:ascii="Kalinga" w:hAnsi="Kalinga" w:cs="Kalinga"/>
          <w:sz w:val="19"/>
          <w:szCs w:val="19"/>
        </w:rPr>
        <w:t xml:space="preserve"> to swap food at any time</w:t>
      </w:r>
      <w:r w:rsidR="00A41FC9" w:rsidRPr="00E50B63">
        <w:rPr>
          <w:rFonts w:ascii="Kalinga" w:hAnsi="Kalinga" w:cs="Kalinga"/>
          <w:sz w:val="19"/>
          <w:szCs w:val="19"/>
        </w:rPr>
        <w:t xml:space="preserve">. In classrooms, teachers will </w:t>
      </w:r>
      <w:r w:rsidR="00D20839" w:rsidRPr="00E50B63">
        <w:rPr>
          <w:rFonts w:ascii="Kalinga" w:hAnsi="Kalinga" w:cs="Kalinga"/>
          <w:sz w:val="19"/>
          <w:szCs w:val="19"/>
        </w:rPr>
        <w:t xml:space="preserve">work to </w:t>
      </w:r>
      <w:r w:rsidR="00A41FC9" w:rsidRPr="00E50B63">
        <w:rPr>
          <w:rFonts w:ascii="Kalinga" w:hAnsi="Kalinga" w:cs="Kalinga"/>
          <w:sz w:val="19"/>
          <w:szCs w:val="19"/>
        </w:rPr>
        <w:t>reinforce this rule.</w:t>
      </w:r>
      <w:r w:rsidRPr="00E50B63">
        <w:rPr>
          <w:rFonts w:ascii="Kalinga" w:hAnsi="Kalinga" w:cs="Kalinga"/>
          <w:sz w:val="19"/>
          <w:szCs w:val="19"/>
        </w:rPr>
        <w:t xml:space="preserve"> </w:t>
      </w:r>
    </w:p>
    <w:p w14:paraId="0EEB9B40" w14:textId="0C695E71" w:rsidR="008C6A96" w:rsidRPr="00E50B63" w:rsidRDefault="008C6A96" w:rsidP="00483574">
      <w:pPr>
        <w:pStyle w:val="ListParagraph"/>
        <w:numPr>
          <w:ilvl w:val="0"/>
          <w:numId w:val="5"/>
        </w:numPr>
        <w:jc w:val="both"/>
        <w:rPr>
          <w:rFonts w:ascii="Kalinga" w:hAnsi="Kalinga" w:cs="Kalinga"/>
          <w:sz w:val="19"/>
          <w:szCs w:val="19"/>
        </w:rPr>
      </w:pPr>
      <w:r>
        <w:rPr>
          <w:rFonts w:ascii="Kalinga" w:hAnsi="Kalinga" w:cs="Kalinga"/>
          <w:sz w:val="19"/>
          <w:szCs w:val="19"/>
        </w:rPr>
        <w:t>Cakes, lolly bags, etc. sent to school by parents/carers to celebrate a special occasion, will be given to the children at the end of the day to take home.</w:t>
      </w:r>
    </w:p>
    <w:p w14:paraId="7FAF9946" w14:textId="77777777" w:rsidR="00483574" w:rsidRDefault="00483574" w:rsidP="00483574">
      <w:pPr>
        <w:pStyle w:val="ListParagraph"/>
        <w:numPr>
          <w:ilvl w:val="0"/>
          <w:numId w:val="5"/>
        </w:numPr>
        <w:jc w:val="both"/>
        <w:rPr>
          <w:rFonts w:ascii="Kalinga" w:hAnsi="Kalinga" w:cs="Kalinga"/>
          <w:sz w:val="19"/>
          <w:szCs w:val="19"/>
        </w:rPr>
      </w:pPr>
      <w:r w:rsidRPr="00E50B63">
        <w:rPr>
          <w:rFonts w:ascii="Kalinga" w:hAnsi="Kalinga" w:cs="Kalinga"/>
          <w:sz w:val="19"/>
          <w:szCs w:val="19"/>
        </w:rPr>
        <w:t xml:space="preserve">Parents are </w:t>
      </w:r>
      <w:r w:rsidR="0013395B" w:rsidRPr="00E50B63">
        <w:rPr>
          <w:rFonts w:ascii="Kalinga" w:hAnsi="Kalinga" w:cs="Kalinga"/>
          <w:sz w:val="19"/>
          <w:szCs w:val="19"/>
        </w:rPr>
        <w:t>asked never to provide</w:t>
      </w:r>
      <w:r w:rsidR="00A41FC9" w:rsidRPr="00E50B63">
        <w:rPr>
          <w:rFonts w:ascii="Kalinga" w:hAnsi="Kalinga" w:cs="Kalinga"/>
          <w:sz w:val="19"/>
          <w:szCs w:val="19"/>
        </w:rPr>
        <w:t xml:space="preserve"> nuts, </w:t>
      </w:r>
      <w:r w:rsidRPr="00E50B63">
        <w:rPr>
          <w:rFonts w:ascii="Kalinga" w:hAnsi="Kalinga" w:cs="Kalinga"/>
          <w:sz w:val="19"/>
          <w:szCs w:val="19"/>
        </w:rPr>
        <w:t>nut products</w:t>
      </w:r>
      <w:r w:rsidR="005A15D4">
        <w:rPr>
          <w:rFonts w:ascii="Kalinga" w:hAnsi="Kalinga" w:cs="Kalinga"/>
          <w:sz w:val="19"/>
          <w:szCs w:val="19"/>
        </w:rPr>
        <w:t>, yoghurt</w:t>
      </w:r>
      <w:r w:rsidRPr="00E50B63">
        <w:rPr>
          <w:rFonts w:ascii="Kalinga" w:hAnsi="Kalinga" w:cs="Kalinga"/>
          <w:sz w:val="19"/>
          <w:szCs w:val="19"/>
        </w:rPr>
        <w:t xml:space="preserve"> </w:t>
      </w:r>
      <w:r w:rsidR="00A41FC9" w:rsidRPr="00E50B63">
        <w:rPr>
          <w:rFonts w:ascii="Kalinga" w:hAnsi="Kalinga" w:cs="Kalinga"/>
          <w:sz w:val="19"/>
          <w:szCs w:val="19"/>
        </w:rPr>
        <w:t xml:space="preserve">or the whole egg, </w:t>
      </w:r>
      <w:r w:rsidRPr="00E50B63">
        <w:rPr>
          <w:rFonts w:ascii="Kalinga" w:hAnsi="Kalinga" w:cs="Kalinga"/>
          <w:sz w:val="19"/>
          <w:szCs w:val="19"/>
        </w:rPr>
        <w:t>to their child</w:t>
      </w:r>
      <w:r w:rsidR="0013395B" w:rsidRPr="00E50B63">
        <w:rPr>
          <w:rFonts w:ascii="Kalinga" w:hAnsi="Kalinga" w:cs="Kalinga"/>
          <w:sz w:val="19"/>
          <w:szCs w:val="19"/>
        </w:rPr>
        <w:t>/ren for any reason</w:t>
      </w:r>
      <w:r w:rsidRPr="00E50B63">
        <w:rPr>
          <w:rFonts w:ascii="Kalinga" w:hAnsi="Kalinga" w:cs="Kalinga"/>
          <w:sz w:val="19"/>
          <w:szCs w:val="19"/>
        </w:rPr>
        <w:t xml:space="preserve"> due to the serious risk </w:t>
      </w:r>
      <w:r w:rsidR="00A41FC9" w:rsidRPr="00E50B63">
        <w:rPr>
          <w:rFonts w:ascii="Kalinga" w:hAnsi="Kalinga" w:cs="Kalinga"/>
          <w:sz w:val="19"/>
          <w:szCs w:val="19"/>
        </w:rPr>
        <w:t xml:space="preserve">these foods pose for </w:t>
      </w:r>
      <w:r w:rsidR="0013395B" w:rsidRPr="00E50B63">
        <w:rPr>
          <w:rFonts w:ascii="Kalinga" w:hAnsi="Kalinga" w:cs="Kalinga"/>
          <w:sz w:val="19"/>
          <w:szCs w:val="19"/>
        </w:rPr>
        <w:t xml:space="preserve">other </w:t>
      </w:r>
      <w:r w:rsidR="00A41FC9" w:rsidRPr="00E50B63">
        <w:rPr>
          <w:rFonts w:ascii="Kalinga" w:hAnsi="Kalinga" w:cs="Kalinga"/>
          <w:sz w:val="19"/>
          <w:szCs w:val="19"/>
        </w:rPr>
        <w:t>children with life threatening</w:t>
      </w:r>
      <w:r w:rsidRPr="00E50B63">
        <w:rPr>
          <w:rFonts w:ascii="Kalinga" w:hAnsi="Kalinga" w:cs="Kalinga"/>
          <w:sz w:val="19"/>
          <w:szCs w:val="19"/>
        </w:rPr>
        <w:t xml:space="preserve"> allergies.</w:t>
      </w:r>
      <w:r w:rsidR="0013395B" w:rsidRPr="00E50B63">
        <w:rPr>
          <w:rFonts w:ascii="Kalinga" w:hAnsi="Kalinga" w:cs="Kalinga"/>
          <w:sz w:val="19"/>
          <w:szCs w:val="19"/>
        </w:rPr>
        <w:t xml:space="preserve"> If sent to school with these foods, a child</w:t>
      </w:r>
      <w:r w:rsidR="00A41FC9" w:rsidRPr="00E50B63">
        <w:rPr>
          <w:rFonts w:ascii="Kalinga" w:hAnsi="Kalinga" w:cs="Kalinga"/>
          <w:sz w:val="19"/>
          <w:szCs w:val="19"/>
        </w:rPr>
        <w:t xml:space="preserve"> will not be allowed to eat with other children but will be removed to a secluded </w:t>
      </w:r>
      <w:r w:rsidR="0013395B" w:rsidRPr="00E50B63">
        <w:rPr>
          <w:rFonts w:ascii="Kalinga" w:hAnsi="Kalinga" w:cs="Kalinga"/>
          <w:sz w:val="19"/>
          <w:szCs w:val="19"/>
        </w:rPr>
        <w:t xml:space="preserve">yet supervised </w:t>
      </w:r>
      <w:r w:rsidR="00A41FC9" w:rsidRPr="00E50B63">
        <w:rPr>
          <w:rFonts w:ascii="Kalinga" w:hAnsi="Kalinga" w:cs="Kalinga"/>
          <w:sz w:val="19"/>
          <w:szCs w:val="19"/>
        </w:rPr>
        <w:t xml:space="preserve">area and asked to </w:t>
      </w:r>
      <w:r w:rsidR="0013395B" w:rsidRPr="00E50B63">
        <w:rPr>
          <w:rFonts w:ascii="Kalinga" w:hAnsi="Kalinga" w:cs="Kalinga"/>
          <w:sz w:val="19"/>
          <w:szCs w:val="19"/>
        </w:rPr>
        <w:t xml:space="preserve">thoroughly </w:t>
      </w:r>
      <w:r w:rsidR="00A41FC9" w:rsidRPr="00E50B63">
        <w:rPr>
          <w:rFonts w:ascii="Kalinga" w:hAnsi="Kalinga" w:cs="Kalinga"/>
          <w:sz w:val="19"/>
          <w:szCs w:val="19"/>
        </w:rPr>
        <w:t>wash their face and hands after they have eaten.</w:t>
      </w:r>
    </w:p>
    <w:p w14:paraId="0E980705" w14:textId="77777777" w:rsidR="00FD46D7" w:rsidRPr="00E50B63" w:rsidRDefault="00FD46D7" w:rsidP="00FD46D7">
      <w:pPr>
        <w:pStyle w:val="ListParagraph"/>
        <w:ind w:left="360"/>
        <w:jc w:val="both"/>
        <w:rPr>
          <w:rFonts w:ascii="Kalinga" w:hAnsi="Kalinga" w:cs="Kalinga"/>
          <w:sz w:val="19"/>
          <w:szCs w:val="19"/>
        </w:rPr>
      </w:pPr>
    </w:p>
    <w:p w14:paraId="79521691" w14:textId="77777777" w:rsidR="00F262CB" w:rsidRDefault="00BD3738" w:rsidP="00BD3738">
      <w:pPr>
        <w:pStyle w:val="ListParagraph"/>
        <w:ind w:left="0"/>
        <w:jc w:val="both"/>
        <w:rPr>
          <w:rFonts w:ascii="Kalinga" w:hAnsi="Kalinga" w:cs="Kalinga"/>
          <w:sz w:val="19"/>
          <w:szCs w:val="19"/>
        </w:rPr>
      </w:pPr>
      <w:r>
        <w:rPr>
          <w:rFonts w:ascii="Kalinga" w:hAnsi="Kalinga" w:cs="Kalinga"/>
          <w:sz w:val="19"/>
          <w:szCs w:val="19"/>
        </w:rPr>
        <w:t>All teaching, non-teaching, education support staff and parents who conduct fairs, food stalls or cater for special events must read and adhere to the Healthy Food Policy.</w:t>
      </w:r>
    </w:p>
    <w:p w14:paraId="5D38AB04" w14:textId="77777777" w:rsidR="00BD3738" w:rsidRPr="00E50B63" w:rsidRDefault="00BD3738" w:rsidP="00BD3738">
      <w:pPr>
        <w:pStyle w:val="ListParagraph"/>
        <w:ind w:left="0"/>
        <w:jc w:val="both"/>
        <w:rPr>
          <w:rFonts w:ascii="Kalinga" w:hAnsi="Kalinga" w:cs="Kalinga"/>
          <w:sz w:val="19"/>
          <w:szCs w:val="19"/>
        </w:rPr>
      </w:pPr>
    </w:p>
    <w:p w14:paraId="0BDE0C82" w14:textId="344ED911" w:rsidR="00FE4D0D" w:rsidRPr="0042671A" w:rsidRDefault="00282875" w:rsidP="009F233A">
      <w:pPr>
        <w:jc w:val="both"/>
        <w:rPr>
          <w:rFonts w:ascii="Kalinga" w:hAnsi="Kalinga" w:cs="Kalinga"/>
        </w:rPr>
      </w:pPr>
      <w:r>
        <w:rPr>
          <w:noProof/>
          <w:sz w:val="24"/>
          <w:szCs w:val="24"/>
        </w:rPr>
        <w:pict w14:anchorId="60927E43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6.35pt;margin-top:23.1pt;width:453pt;height:36pt;z-index:251659263;mso-position-horizontal-relative:text;mso-position-vertical-relative:text" stroked="f">
            <v:textbox style="mso-next-textbox:#_x0000_s1045">
              <w:txbxContent>
                <w:p w14:paraId="4747657E" w14:textId="77777777" w:rsidR="00FD46D7" w:rsidRPr="009F233A" w:rsidRDefault="00FD46D7">
                  <w:pPr>
                    <w:rPr>
                      <w:rFonts w:ascii="Kalinga" w:hAnsi="Kalinga" w:cs="Kalinga"/>
                      <w:color w:val="4F2D7F"/>
                    </w:rPr>
                  </w:pPr>
                  <w:r w:rsidRPr="009F233A">
                    <w:rPr>
                      <w:rFonts w:ascii="Kalinga" w:hAnsi="Kalinga" w:cs="Kalinga"/>
                      <w:color w:val="4F2D7F"/>
                    </w:rPr>
                    <w:t>Cranbourne Carlisle</w:t>
                  </w:r>
                  <w:r>
                    <w:rPr>
                      <w:rFonts w:ascii="Kalinga" w:hAnsi="Kalinga" w:cs="Kalinga"/>
                      <w:color w:val="4F2D7F"/>
                    </w:rPr>
                    <w:t xml:space="preserve"> Primary School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 w14:anchorId="6F02C287">
          <v:line id="_x0000_s1037" style="position:absolute;left:0;text-align:left;z-index:251660288;mso-wrap-distance-left:2.88pt;mso-wrap-distance-top:2.88pt;mso-wrap-distance-right:2.88pt;mso-wrap-distance-bottom:2.88pt;mso-position-horizontal-relative:text;mso-position-vertical-relative:text" from="13.1pt,46.35pt" to="450.6pt,46.35pt" strokecolor="#8e908f [rgb(142,144,143) cmyk(21.2,14.1,14.1,38) cms(P2,#008e0090008f0000,PANTONE 423 C)]" strokeweight="4.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FE4D0D">
        <w:rPr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57EDAE5A" wp14:editId="54468F88">
            <wp:simplePos x="0" y="0"/>
            <wp:positionH relativeFrom="column">
              <wp:posOffset>3094990</wp:posOffset>
            </wp:positionH>
            <wp:positionV relativeFrom="paragraph">
              <wp:posOffset>636270</wp:posOffset>
            </wp:positionV>
            <wp:extent cx="657225" cy="790575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32" t="8421" b="19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FE4D0D">
        <w:rPr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31FD3045" wp14:editId="59319511">
            <wp:simplePos x="0" y="0"/>
            <wp:positionH relativeFrom="column">
              <wp:posOffset>2127250</wp:posOffset>
            </wp:positionH>
            <wp:positionV relativeFrom="paragraph">
              <wp:posOffset>626745</wp:posOffset>
            </wp:positionV>
            <wp:extent cx="971550" cy="771525"/>
            <wp:effectExtent l="19050" t="0" r="0" b="0"/>
            <wp:wrapNone/>
            <wp:docPr id="19" name="Picture 19" descr="photos 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hotos 0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909" t="9058" r="17218" b="26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7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FE4D0D"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5E308A63" wp14:editId="0739D04F">
            <wp:simplePos x="0" y="0"/>
            <wp:positionH relativeFrom="column">
              <wp:posOffset>1047115</wp:posOffset>
            </wp:positionH>
            <wp:positionV relativeFrom="paragraph">
              <wp:posOffset>636270</wp:posOffset>
            </wp:positionV>
            <wp:extent cx="1080135" cy="771525"/>
            <wp:effectExtent l="19050" t="0" r="5715" b="0"/>
            <wp:wrapNone/>
            <wp:docPr id="16" name="Picture 16" descr="photos 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hotos 0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068" t="10742" r="33305" b="34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7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FE4D0D"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4FF92018" wp14:editId="235117CE">
            <wp:simplePos x="0" y="0"/>
            <wp:positionH relativeFrom="column">
              <wp:posOffset>151765</wp:posOffset>
            </wp:positionH>
            <wp:positionV relativeFrom="paragraph">
              <wp:posOffset>626745</wp:posOffset>
            </wp:positionV>
            <wp:extent cx="895350" cy="781050"/>
            <wp:effectExtent l="19050" t="0" r="0" b="0"/>
            <wp:wrapNone/>
            <wp:docPr id="15" name="Picture 15" descr="photos 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hotos 0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9182" t="16353" r="55753" b="51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1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FE4D0D">
        <w:rPr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790B0091" wp14:editId="3621A680">
            <wp:simplePos x="0" y="0"/>
            <wp:positionH relativeFrom="column">
              <wp:posOffset>3743960</wp:posOffset>
            </wp:positionH>
            <wp:positionV relativeFrom="paragraph">
              <wp:posOffset>655320</wp:posOffset>
            </wp:positionV>
            <wp:extent cx="866775" cy="771525"/>
            <wp:effectExtent l="19050" t="0" r="9525" b="0"/>
            <wp:wrapNone/>
            <wp:docPr id="18" name="Picture 18" descr="photos 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hotos 0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1802" t="6813" r="29564" b="28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FE4D0D">
        <w:rPr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43FD3EA9" wp14:editId="6559C224">
            <wp:simplePos x="0" y="0"/>
            <wp:positionH relativeFrom="column">
              <wp:posOffset>4609465</wp:posOffset>
            </wp:positionH>
            <wp:positionV relativeFrom="paragraph">
              <wp:posOffset>655320</wp:posOffset>
            </wp:positionV>
            <wp:extent cx="1115695" cy="771525"/>
            <wp:effectExtent l="19050" t="0" r="8255" b="0"/>
            <wp:wrapNone/>
            <wp:docPr id="17" name="Picture 17" descr="photos 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hotos 0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7313" t="4007" r="24327" b="35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71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 w14:anchorId="3F79DCBC">
          <v:shape id="_x0000_s1046" type="#_x0000_t202" style="position:absolute;left:0;text-align:left;margin-left:172.45pt;margin-top:116.85pt;width:282.75pt;height:46.25pt;z-index:251669504;mso-position-horizontal-relative:text;mso-position-vertical-relative:text" stroked="f">
            <v:textbox style="mso-next-textbox:#_x0000_s1046">
              <w:txbxContent>
                <w:p w14:paraId="30AB3020" w14:textId="77777777" w:rsidR="00FD46D7" w:rsidRPr="00FE4D0D" w:rsidRDefault="00FD46D7" w:rsidP="00FE4D0D">
                  <w:pPr>
                    <w:jc w:val="right"/>
                    <w:rPr>
                      <w:rFonts w:ascii="Connecticut" w:hAnsi="Connecticut"/>
                      <w:color w:val="4F2D7F"/>
                      <w:sz w:val="36"/>
                      <w:szCs w:val="36"/>
                    </w:rPr>
                  </w:pPr>
                  <w:r w:rsidRPr="00FE4D0D">
                    <w:rPr>
                      <w:rFonts w:ascii="Connecticut" w:hAnsi="Connecticut"/>
                      <w:color w:val="4F2D7F"/>
                      <w:sz w:val="36"/>
                      <w:szCs w:val="36"/>
                    </w:rPr>
                    <w:t>Many Cultures, One Community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 w14:anchorId="4115E33A">
          <v:line id="_x0000_s1038" style="position:absolute;left:0;text-align:left;z-index:251661312;mso-wrap-distance-left:2.88pt;mso-wrap-distance-top:2.88pt;mso-wrap-distance-right:2.88pt;mso-wrap-distance-bottom:2.88pt;mso-position-horizontal-relative:text;mso-position-vertical-relative:text" from="14.6pt,114.6pt" to="451.45pt,114.6pt" strokecolor="#8e908f [rgb(142,144,143) cmyk(21.2,14.1,14.1,38) cms(P2,#008e0090008f0000,PANTONE 423 C)]" strokeweight="4.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rFonts w:ascii="Kalinga" w:hAnsi="Kalinga" w:cs="Kalinga"/>
          <w:sz w:val="19"/>
          <w:szCs w:val="19"/>
        </w:rPr>
        <w:t>This policy was updated in March, 2022.</w:t>
      </w:r>
    </w:p>
    <w:sectPr w:rsidR="00FE4D0D" w:rsidRPr="0042671A" w:rsidSect="005D70F1">
      <w:footerReference w:type="default" r:id="rId14"/>
      <w:pgSz w:w="11906" w:h="16838"/>
      <w:pgMar w:top="851" w:right="1274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A4CE" w14:textId="77777777" w:rsidR="00FD46D7" w:rsidRDefault="00FD46D7">
      <w:r>
        <w:separator/>
      </w:r>
    </w:p>
  </w:endnote>
  <w:endnote w:type="continuationSeparator" w:id="0">
    <w:p w14:paraId="57081A51" w14:textId="77777777" w:rsidR="00FD46D7" w:rsidRDefault="00FD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necticut">
    <w:altName w:val="Calibri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E577" w14:textId="77777777" w:rsidR="00FD46D7" w:rsidRPr="00A2494F" w:rsidRDefault="00282875">
    <w:pPr>
      <w:pStyle w:val="Footer"/>
      <w:rPr>
        <w:rFonts w:ascii="Arial" w:hAnsi="Arial" w:cs="Arial"/>
        <w:sz w:val="16"/>
        <w:szCs w:val="16"/>
      </w:rPr>
    </w:pPr>
    <w:r>
      <w:fldChar w:fldCharType="begin"/>
    </w:r>
    <w:r>
      <w:instrText xml:space="preserve"> FILENAME  \* Lower \p  \* MERGEFORMAT </w:instrText>
    </w:r>
    <w:r>
      <w:fldChar w:fldCharType="separate"/>
    </w:r>
    <w:r w:rsidR="009A7291" w:rsidRPr="009A7291">
      <w:rPr>
        <w:rFonts w:ascii="Arial" w:hAnsi="Arial" w:cs="Arial"/>
        <w:noProof/>
        <w:sz w:val="16"/>
        <w:szCs w:val="16"/>
      </w:rPr>
      <w:t>u:\00 sharefile\school council\policies\healthy food policy</w:t>
    </w:r>
    <w:r w:rsidR="009A7291">
      <w:rPr>
        <w:noProof/>
      </w:rPr>
      <w:t>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F41E" w14:textId="77777777" w:rsidR="00FD46D7" w:rsidRDefault="00FD46D7">
      <w:r>
        <w:separator/>
      </w:r>
    </w:p>
  </w:footnote>
  <w:footnote w:type="continuationSeparator" w:id="0">
    <w:p w14:paraId="674CF615" w14:textId="77777777" w:rsidR="00FD46D7" w:rsidRDefault="00FD4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2F61"/>
    <w:multiLevelType w:val="hybridMultilevel"/>
    <w:tmpl w:val="D66A5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2165"/>
    <w:multiLevelType w:val="hybridMultilevel"/>
    <w:tmpl w:val="697C3920"/>
    <w:lvl w:ilvl="0" w:tplc="638EA2E6">
      <w:numFmt w:val="bullet"/>
      <w:lvlText w:val="•"/>
      <w:lvlJc w:val="left"/>
      <w:pPr>
        <w:ind w:left="720" w:hanging="720"/>
      </w:pPr>
      <w:rPr>
        <w:rFonts w:ascii="Kalinga" w:eastAsia="Times New Roman" w:hAnsi="Kalinga" w:cs="Kalinga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31464B"/>
    <w:multiLevelType w:val="hybridMultilevel"/>
    <w:tmpl w:val="C8C4B11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F41CC"/>
    <w:multiLevelType w:val="hybridMultilevel"/>
    <w:tmpl w:val="D9AC49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82933"/>
    <w:multiLevelType w:val="hybridMultilevel"/>
    <w:tmpl w:val="D5D4C4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677F5C"/>
    <w:multiLevelType w:val="hybridMultilevel"/>
    <w:tmpl w:val="6BEE0A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616A3B"/>
    <w:multiLevelType w:val="hybridMultilevel"/>
    <w:tmpl w:val="66FE9B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EDE"/>
    <w:rsid w:val="0005377C"/>
    <w:rsid w:val="00055F58"/>
    <w:rsid w:val="00060D46"/>
    <w:rsid w:val="00061552"/>
    <w:rsid w:val="00074932"/>
    <w:rsid w:val="000C5868"/>
    <w:rsid w:val="000D387B"/>
    <w:rsid w:val="000F1080"/>
    <w:rsid w:val="0010515D"/>
    <w:rsid w:val="0010776D"/>
    <w:rsid w:val="001077D5"/>
    <w:rsid w:val="00112A6A"/>
    <w:rsid w:val="0013395B"/>
    <w:rsid w:val="00145349"/>
    <w:rsid w:val="00183CC5"/>
    <w:rsid w:val="001976FD"/>
    <w:rsid w:val="001B31C7"/>
    <w:rsid w:val="001C2173"/>
    <w:rsid w:val="001D1B4D"/>
    <w:rsid w:val="002453C3"/>
    <w:rsid w:val="00256427"/>
    <w:rsid w:val="00266F2A"/>
    <w:rsid w:val="00282875"/>
    <w:rsid w:val="002B2642"/>
    <w:rsid w:val="002C11B2"/>
    <w:rsid w:val="002F536E"/>
    <w:rsid w:val="00336AD4"/>
    <w:rsid w:val="00346B02"/>
    <w:rsid w:val="003A3262"/>
    <w:rsid w:val="003A58BA"/>
    <w:rsid w:val="003B0FC6"/>
    <w:rsid w:val="003B5E68"/>
    <w:rsid w:val="00404A89"/>
    <w:rsid w:val="00412E58"/>
    <w:rsid w:val="0042671A"/>
    <w:rsid w:val="00450297"/>
    <w:rsid w:val="00483574"/>
    <w:rsid w:val="004B56C7"/>
    <w:rsid w:val="004B7558"/>
    <w:rsid w:val="004E4DD3"/>
    <w:rsid w:val="005114D2"/>
    <w:rsid w:val="00527A8D"/>
    <w:rsid w:val="00552F27"/>
    <w:rsid w:val="0055645B"/>
    <w:rsid w:val="005A117D"/>
    <w:rsid w:val="005A15D4"/>
    <w:rsid w:val="005C57FC"/>
    <w:rsid w:val="005C799C"/>
    <w:rsid w:val="005D70F1"/>
    <w:rsid w:val="006A35CD"/>
    <w:rsid w:val="006D6AEB"/>
    <w:rsid w:val="006E3409"/>
    <w:rsid w:val="006E3DF9"/>
    <w:rsid w:val="00701F5A"/>
    <w:rsid w:val="00702797"/>
    <w:rsid w:val="00704045"/>
    <w:rsid w:val="00720534"/>
    <w:rsid w:val="00765450"/>
    <w:rsid w:val="007920FF"/>
    <w:rsid w:val="007A1DA6"/>
    <w:rsid w:val="007E0D3F"/>
    <w:rsid w:val="007E22CE"/>
    <w:rsid w:val="0089631A"/>
    <w:rsid w:val="008B0511"/>
    <w:rsid w:val="008C6A96"/>
    <w:rsid w:val="008F0378"/>
    <w:rsid w:val="008F1C34"/>
    <w:rsid w:val="008F2845"/>
    <w:rsid w:val="00930A64"/>
    <w:rsid w:val="00974D4D"/>
    <w:rsid w:val="0098003D"/>
    <w:rsid w:val="00990DC3"/>
    <w:rsid w:val="009A7291"/>
    <w:rsid w:val="009C2F77"/>
    <w:rsid w:val="009D6EE5"/>
    <w:rsid w:val="009F233A"/>
    <w:rsid w:val="00A0232F"/>
    <w:rsid w:val="00A2494F"/>
    <w:rsid w:val="00A41621"/>
    <w:rsid w:val="00A41FC9"/>
    <w:rsid w:val="00A61971"/>
    <w:rsid w:val="00A71A57"/>
    <w:rsid w:val="00AC4001"/>
    <w:rsid w:val="00AC4077"/>
    <w:rsid w:val="00AD0071"/>
    <w:rsid w:val="00AE17DA"/>
    <w:rsid w:val="00B00279"/>
    <w:rsid w:val="00B0386B"/>
    <w:rsid w:val="00B272D9"/>
    <w:rsid w:val="00B3526D"/>
    <w:rsid w:val="00B4001F"/>
    <w:rsid w:val="00B4198D"/>
    <w:rsid w:val="00B54691"/>
    <w:rsid w:val="00B96FFE"/>
    <w:rsid w:val="00BB2AE5"/>
    <w:rsid w:val="00BD3738"/>
    <w:rsid w:val="00BF1747"/>
    <w:rsid w:val="00BF2DEA"/>
    <w:rsid w:val="00C30456"/>
    <w:rsid w:val="00C44247"/>
    <w:rsid w:val="00C5390D"/>
    <w:rsid w:val="00C945B1"/>
    <w:rsid w:val="00CA4656"/>
    <w:rsid w:val="00CC1260"/>
    <w:rsid w:val="00CC7C04"/>
    <w:rsid w:val="00CE2A8A"/>
    <w:rsid w:val="00D20839"/>
    <w:rsid w:val="00D56696"/>
    <w:rsid w:val="00D80943"/>
    <w:rsid w:val="00D837EF"/>
    <w:rsid w:val="00D865BB"/>
    <w:rsid w:val="00DB1190"/>
    <w:rsid w:val="00DC12CF"/>
    <w:rsid w:val="00DF1444"/>
    <w:rsid w:val="00E35CB1"/>
    <w:rsid w:val="00E47B78"/>
    <w:rsid w:val="00E50B63"/>
    <w:rsid w:val="00E56A0D"/>
    <w:rsid w:val="00E615C2"/>
    <w:rsid w:val="00E82BC6"/>
    <w:rsid w:val="00E9594F"/>
    <w:rsid w:val="00EA2796"/>
    <w:rsid w:val="00EB4E5A"/>
    <w:rsid w:val="00ED1EDE"/>
    <w:rsid w:val="00EE445B"/>
    <w:rsid w:val="00EF0B55"/>
    <w:rsid w:val="00EF5901"/>
    <w:rsid w:val="00F149A7"/>
    <w:rsid w:val="00F262CB"/>
    <w:rsid w:val="00F316F2"/>
    <w:rsid w:val="00F40EB9"/>
    <w:rsid w:val="00F65415"/>
    <w:rsid w:val="00F84D81"/>
    <w:rsid w:val="00F91C7B"/>
    <w:rsid w:val="00F97223"/>
    <w:rsid w:val="00FA763B"/>
    <w:rsid w:val="00FB0B8E"/>
    <w:rsid w:val="00FD46D7"/>
    <w:rsid w:val="00F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>
      <o:colormenu v:ext="edit" strokecolor="none"/>
    </o:shapedefaults>
    <o:shapelayout v:ext="edit">
      <o:idmap v:ext="edit" data="1"/>
    </o:shapelayout>
  </w:shapeDefaults>
  <w:decimalSymbol w:val="."/>
  <w:listSeparator w:val=","/>
  <w14:docId w14:val="25936644"/>
  <w15:docId w15:val="{9CA31780-E5B4-45B8-83D6-68040420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1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10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108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27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552"/>
    <w:pPr>
      <w:ind w:left="720"/>
      <w:contextualSpacing/>
    </w:pPr>
  </w:style>
  <w:style w:type="character" w:styleId="Hyperlink">
    <w:name w:val="Hyperlink"/>
    <w:basedOn w:val="DefaultParagraphFont"/>
    <w:rsid w:val="00C442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051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556">
          <w:marLeft w:val="0"/>
          <w:marRight w:val="0"/>
          <w:marTop w:val="100"/>
          <w:marBottom w:val="10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74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7DA1-9B8C-4A28-980E-48020C00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Most of us see homework as an integral part of the school experience</vt:lpstr>
    </vt:vector>
  </TitlesOfParts>
  <Company>DEECD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 of us see homework as an integral part of the school experience</dc:title>
  <dc:creator>T01470583</dc:creator>
  <cp:lastModifiedBy>Sally Webb</cp:lastModifiedBy>
  <cp:revision>19</cp:revision>
  <cp:lastPrinted>2015-09-09T00:03:00Z</cp:lastPrinted>
  <dcterms:created xsi:type="dcterms:W3CDTF">2011-08-23T04:43:00Z</dcterms:created>
  <dcterms:modified xsi:type="dcterms:W3CDTF">2022-03-16T01:17:00Z</dcterms:modified>
</cp:coreProperties>
</file>